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BC" w:rsidRDefault="00B13DBC" w:rsidP="00B13DBC">
      <w:pPr>
        <w:ind w:firstLine="708"/>
        <w:jc w:val="both"/>
      </w:pPr>
      <w:r>
        <w:rPr>
          <w:b/>
          <w:bCs/>
        </w:rPr>
        <w:t>ISPARTA TURİZM HİBE DESTEKLERİ</w:t>
      </w:r>
    </w:p>
    <w:p w:rsidR="00B13DBC" w:rsidRDefault="00B13DBC" w:rsidP="00B13DBC">
      <w:pPr>
        <w:ind w:firstLine="708"/>
        <w:jc w:val="both"/>
      </w:pPr>
      <w:r>
        <w:t> </w:t>
      </w:r>
    </w:p>
    <w:p w:rsidR="00B13DBC" w:rsidRDefault="00B13DBC" w:rsidP="00B13DBC">
      <w:pPr>
        <w:ind w:firstLine="708"/>
        <w:jc w:val="both"/>
      </w:pPr>
      <w:r>
        <w:t>Sayın Üyemiz,</w:t>
      </w:r>
    </w:p>
    <w:p w:rsidR="00B13DBC" w:rsidRDefault="00B13DBC" w:rsidP="00B13DBC">
      <w:pPr>
        <w:ind w:firstLine="708"/>
        <w:jc w:val="both"/>
      </w:pPr>
      <w:r>
        <w:t> </w:t>
      </w:r>
    </w:p>
    <w:p w:rsidR="00B13DBC" w:rsidRDefault="00B13DBC" w:rsidP="00B13DBC">
      <w:pPr>
        <w:spacing w:line="360" w:lineRule="auto"/>
        <w:ind w:firstLine="709"/>
        <w:jc w:val="both"/>
      </w:pPr>
      <w:r>
        <w:t xml:space="preserve">Tarım ve Kırsal Kalkınmayı Destekleme Kurumu  Isparta İl Koordinatörlüğü   Isparta’da </w:t>
      </w:r>
      <w:proofErr w:type="gramStart"/>
      <w:r>
        <w:t>yapacağınız ;</w:t>
      </w:r>
      <w:proofErr w:type="gramEnd"/>
    </w:p>
    <w:p w:rsidR="00B13DBC" w:rsidRDefault="00B13DBC" w:rsidP="00B13DBC">
      <w:pPr>
        <w:spacing w:line="360" w:lineRule="auto"/>
        <w:ind w:firstLine="709"/>
        <w:jc w:val="both"/>
      </w:pPr>
      <w:r>
        <w:t xml:space="preserve">Turizm Sektöründeki (Konaklama Tesisleri, </w:t>
      </w:r>
      <w:proofErr w:type="spellStart"/>
      <w:r>
        <w:t>Ekoturizm</w:t>
      </w:r>
      <w:proofErr w:type="spellEnd"/>
      <w:r>
        <w:t xml:space="preserve">, Spor ve </w:t>
      </w:r>
      <w:proofErr w:type="spellStart"/>
      <w:r>
        <w:t>Rekrasyon</w:t>
      </w:r>
      <w:proofErr w:type="spellEnd"/>
      <w:r>
        <w:t xml:space="preserve"> alanları, Yol üzeri </w:t>
      </w:r>
      <w:proofErr w:type="spellStart"/>
      <w:r>
        <w:t>restorantlar</w:t>
      </w:r>
      <w:proofErr w:type="spellEnd"/>
      <w:proofErr w:type="gramStart"/>
      <w:r>
        <w:t>,…</w:t>
      </w:r>
      <w:proofErr w:type="spellStart"/>
      <w:proofErr w:type="gramEnd"/>
      <w:r>
        <w:t>vb</w:t>
      </w:r>
      <w:proofErr w:type="spellEnd"/>
      <w:r>
        <w:t>) yatırımlarınıza  </w:t>
      </w:r>
      <w:r>
        <w:rPr>
          <w:b/>
          <w:bCs/>
          <w:sz w:val="28"/>
          <w:szCs w:val="28"/>
        </w:rPr>
        <w:t>%50</w:t>
      </w:r>
      <w:r>
        <w:t xml:space="preserve"> Oranında karşılıksız (hibe) destek verilecektir.</w:t>
      </w:r>
    </w:p>
    <w:p w:rsidR="00B13DBC" w:rsidRDefault="00B13DBC" w:rsidP="00B13DBC">
      <w:pPr>
        <w:spacing w:line="360" w:lineRule="auto"/>
        <w:ind w:firstLine="709"/>
        <w:jc w:val="both"/>
      </w:pPr>
      <w:r>
        <w:t>Destek kapsamında yapacağınız harcamalar tüm vergilerden (K.D.V</w:t>
      </w:r>
      <w:proofErr w:type="gramStart"/>
      <w:r>
        <w:t>.,</w:t>
      </w:r>
      <w:proofErr w:type="gramEnd"/>
      <w:r>
        <w:t xml:space="preserve"> Ö.T.V. gibi) muaftır.  </w:t>
      </w:r>
    </w:p>
    <w:p w:rsidR="00B13DBC" w:rsidRDefault="00B13DBC" w:rsidP="00B13DBC">
      <w:pPr>
        <w:spacing w:line="360" w:lineRule="auto"/>
        <w:ind w:firstLine="709"/>
        <w:jc w:val="both"/>
      </w:pPr>
      <w:r>
        <w:t>Yatırımlarınızda  bu tesislerin yeni kurulumuna ait inşaat işleri, makine – ekipman alımı, bilgisayar ve otomasyon sistemlerinin kurulması, danışmanlık hizmetleri alımı gibi birçok yatırım kalemi destek kapsamındadır</w:t>
      </w:r>
      <w:proofErr w:type="gramStart"/>
      <w:r>
        <w:t>..</w:t>
      </w:r>
      <w:proofErr w:type="gramEnd"/>
    </w:p>
    <w:p w:rsidR="00B13DBC" w:rsidRDefault="00B13DBC" w:rsidP="00B13DBC">
      <w:pPr>
        <w:spacing w:line="360" w:lineRule="auto"/>
        <w:ind w:firstLine="709"/>
        <w:jc w:val="both"/>
      </w:pPr>
      <w:r>
        <w:t>Ayrıca hibe desteği sağlayan benzer kuruluşlardan farklı olarak verilecek hibe tutarı gelir ve kurumlar vergisinden de muaf tutulmaktadır.</w:t>
      </w:r>
    </w:p>
    <w:p w:rsidR="00B13DBC" w:rsidRDefault="00B13DBC" w:rsidP="00B13DBC">
      <w:pPr>
        <w:spacing w:line="360" w:lineRule="auto"/>
        <w:ind w:left="708" w:firstLine="1"/>
        <w:jc w:val="both"/>
      </w:pPr>
      <w:proofErr w:type="gramStart"/>
      <w:r>
        <w:t>Isparta ; Antalya</w:t>
      </w:r>
      <w:proofErr w:type="gramEnd"/>
      <w:r>
        <w:t xml:space="preserve"> gibi Ülkemizin turizm cennetine 120 Km  mesafede bulunması yanında  güzel doğası, </w:t>
      </w:r>
      <w:proofErr w:type="spellStart"/>
      <w:r>
        <w:t>Ekoturizm</w:t>
      </w:r>
      <w:proofErr w:type="spellEnd"/>
      <w:r>
        <w:t xml:space="preserve"> potansiyeli (Özellikle Gül vadisi üzerinde </w:t>
      </w:r>
      <w:proofErr w:type="spellStart"/>
      <w:r>
        <w:t>bunglo</w:t>
      </w:r>
      <w:proofErr w:type="spellEnd"/>
      <w:r>
        <w:t xml:space="preserve"> evler yapılabilir bunu fizibilitesi hazırdır), Dağcılık turizm, kış sporları-  kayak turizmi (</w:t>
      </w:r>
      <w:proofErr w:type="spellStart"/>
      <w:r>
        <w:t>Davraz</w:t>
      </w:r>
      <w:proofErr w:type="spellEnd"/>
      <w:r>
        <w:t xml:space="preserve"> kayak merkezi), İnanç turizmi (</w:t>
      </w:r>
      <w:proofErr w:type="spellStart"/>
      <w:r>
        <w:t>Psidia</w:t>
      </w:r>
      <w:proofErr w:type="spellEnd"/>
      <w:r>
        <w:t xml:space="preserve"> </w:t>
      </w:r>
      <w:proofErr w:type="spellStart"/>
      <w:r>
        <w:t>Antochia</w:t>
      </w:r>
      <w:proofErr w:type="spellEnd"/>
      <w:r>
        <w:t>-Hristiyanların önemli hac merkezlerinden biri) potansiyeli olan bir şehirdir.</w:t>
      </w:r>
    </w:p>
    <w:p w:rsidR="00B13DBC" w:rsidRDefault="00B13DBC" w:rsidP="00B13DBC">
      <w:pPr>
        <w:ind w:firstLine="709"/>
        <w:jc w:val="both"/>
      </w:pPr>
      <w:r>
        <w:rPr>
          <w:b/>
          <w:bCs/>
        </w:rPr>
        <w:t> </w:t>
      </w:r>
    </w:p>
    <w:p w:rsidR="00B13DBC" w:rsidRDefault="00B13DBC" w:rsidP="00B13DBC">
      <w:pPr>
        <w:ind w:firstLine="709"/>
        <w:jc w:val="both"/>
      </w:pPr>
      <w:r>
        <w:rPr>
          <w:b/>
          <w:bCs/>
          <w:u w:val="single"/>
        </w:rPr>
        <w:t>Desteklerimiz Diğer Sektörler:</w:t>
      </w:r>
    </w:p>
    <w:p w:rsidR="00B13DBC" w:rsidRDefault="00B13DBC" w:rsidP="00B13DBC">
      <w:pPr>
        <w:jc w:val="both"/>
      </w:pPr>
      <w:r>
        <w:t xml:space="preserve">          </w:t>
      </w:r>
    </w:p>
    <w:p w:rsidR="00B13DBC" w:rsidRDefault="00B13DBC" w:rsidP="00B13DBC">
      <w:pPr>
        <w:ind w:firstLine="708"/>
        <w:jc w:val="both"/>
      </w:pPr>
      <w:r>
        <w:t>√ Besi ve Süt Hayvancılığı : ( Küçükbaş-Büyükbaş hayvancılık tesisleri kurulumu her türlü inşaat ve makine alım giderleri)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Kanatlı Eti Üretim ve  işleme  Tesisleri Kurulması ve Modernizasyonu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 xml:space="preserve">√ </w:t>
      </w:r>
      <w:r>
        <w:t>Süt ve Süt Ürünleri İşlenme Tesisleri Kurulması ve Modernizasyonu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Et ve Et Ürünleri İşlenme Tesisleri Kurulması ve Modernizasyonu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Meyve –Sebze Ürünleri İşlenmesi-Depolanması-Paketlenmesi Kurulması ve Modernizasyonu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Su Ürünleri Üretim ve İşleme Tesisleri Kurulması ve Modernizasyonu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Çiftlik Faaliyetleri ( Tıbbi Aromatik ürünler, Seracılık Arıcılık, Süs Bitkileri</w:t>
      </w:r>
      <w:proofErr w:type="gramStart"/>
      <w:r>
        <w:t>..</w:t>
      </w:r>
      <w:proofErr w:type="gramEnd"/>
      <w:r>
        <w:t>) Makine Ekipman Alımları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Yerel –Yöresel Ürünler Tesisleri Kurulması ve Modernizasyonu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El Sanatları ( Dokumacılık, Ahşap </w:t>
      </w:r>
      <w:proofErr w:type="gramStart"/>
      <w:r>
        <w:t>işleri…</w:t>
      </w:r>
      <w:proofErr w:type="spellStart"/>
      <w:r>
        <w:t>vb</w:t>
      </w:r>
      <w:proofErr w:type="spellEnd"/>
      <w:proofErr w:type="gramEnd"/>
      <w:r>
        <w:t>)  Yönelik Tesislerin Kurulması ve Modernizasyonu</w:t>
      </w:r>
    </w:p>
    <w:p w:rsidR="00B13DBC" w:rsidRDefault="00B13DBC" w:rsidP="00B13DBC">
      <w:pPr>
        <w:ind w:firstLine="708"/>
        <w:jc w:val="both"/>
      </w:pPr>
      <w:r>
        <w:rPr>
          <w:b/>
          <w:bCs/>
        </w:rPr>
        <w:t>√</w:t>
      </w:r>
      <w:r>
        <w:t xml:space="preserve"> Mikro İşletmeler ( Dokumacılık, Ahşap İşleri, Taş İşleri, Deri </w:t>
      </w:r>
      <w:proofErr w:type="gramStart"/>
      <w:r>
        <w:t>İşleri…</w:t>
      </w:r>
      <w:proofErr w:type="spellStart"/>
      <w:r>
        <w:t>vb</w:t>
      </w:r>
      <w:proofErr w:type="spellEnd"/>
      <w:proofErr w:type="gramEnd"/>
      <w:r>
        <w:t>)</w:t>
      </w:r>
    </w:p>
    <w:p w:rsidR="00B13DBC" w:rsidRDefault="00B13DBC" w:rsidP="00B13DBC">
      <w:pPr>
        <w:ind w:firstLine="708"/>
        <w:jc w:val="both"/>
      </w:pPr>
      <w:r>
        <w:t> </w:t>
      </w:r>
    </w:p>
    <w:p w:rsidR="00B13DBC" w:rsidRDefault="00B13DBC" w:rsidP="00B13DBC">
      <w:pPr>
        <w:ind w:firstLine="708"/>
        <w:jc w:val="both"/>
      </w:pPr>
      <w:r>
        <w:t>Ayrıntılı Bilgi için aşağıdaki iletişim kanallarını kullanabilirsiniz.</w:t>
      </w:r>
    </w:p>
    <w:p w:rsidR="00B13DBC" w:rsidRDefault="00B13DBC" w:rsidP="00B13DBC">
      <w:pPr>
        <w:jc w:val="both"/>
      </w:pPr>
      <w:r>
        <w:t> </w:t>
      </w:r>
    </w:p>
    <w:p w:rsidR="00B13DBC" w:rsidRDefault="00B13DBC" w:rsidP="00B13DBC">
      <w:pPr>
        <w:ind w:firstLine="708"/>
        <w:jc w:val="both"/>
      </w:pPr>
      <w:r>
        <w:lastRenderedPageBreak/>
        <w:t>Saygılarımla,</w:t>
      </w:r>
    </w:p>
    <w:p w:rsidR="00B13DBC" w:rsidRDefault="00B13DBC" w:rsidP="00B13DBC">
      <w:r>
        <w:rPr>
          <w:rFonts w:ascii="Calibri" w:hAnsi="Calibri"/>
          <w:sz w:val="22"/>
          <w:szCs w:val="22"/>
        </w:rPr>
        <w:t> 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Ali TOKER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İl Koordinatör V.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Tarım ve Kırsal Kalkınmayı Destekleme Kurumu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Isparta İl Koordinatörlüğü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İl Özel İdare Yerleşkesi  /ISPARTA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 </w:t>
      </w:r>
    </w:p>
    <w:p w:rsidR="00B13DBC" w:rsidRDefault="00B13DBC" w:rsidP="00B13DBC">
      <w:pPr>
        <w:ind w:left="708"/>
      </w:pPr>
      <w:hyperlink r:id="rId5" w:history="1">
        <w:r>
          <w:rPr>
            <w:rStyle w:val="Kpr"/>
            <w:rFonts w:ascii="Calibri" w:hAnsi="Calibri"/>
            <w:color w:val="auto"/>
            <w:sz w:val="22"/>
            <w:szCs w:val="22"/>
            <w:u w:val="none"/>
          </w:rPr>
          <w:t>TEL:   0</w:t>
        </w:r>
      </w:hyperlink>
      <w:r>
        <w:rPr>
          <w:rFonts w:ascii="Calibri" w:hAnsi="Calibri"/>
          <w:sz w:val="22"/>
          <w:szCs w:val="22"/>
        </w:rPr>
        <w:t xml:space="preserve"> 246 224 38 00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FAX:  0 246 224 38 01</w:t>
      </w:r>
    </w:p>
    <w:p w:rsidR="00B13DBC" w:rsidRDefault="00B13DBC" w:rsidP="00B13DBC">
      <w:pPr>
        <w:ind w:left="708"/>
      </w:pPr>
      <w:r>
        <w:rPr>
          <w:rFonts w:ascii="Calibri" w:hAnsi="Calibri"/>
          <w:sz w:val="22"/>
          <w:szCs w:val="22"/>
        </w:rPr>
        <w:t>GSM:0 505 392 56 12</w:t>
      </w:r>
    </w:p>
    <w:p w:rsidR="00B13DBC" w:rsidRDefault="00B13DBC" w:rsidP="00B13DBC">
      <w:r>
        <w:rPr>
          <w:rFonts w:ascii="Calibri" w:hAnsi="Calibri"/>
          <w:sz w:val="22"/>
          <w:szCs w:val="22"/>
        </w:rPr>
        <w:t xml:space="preserve">               WEB: </w:t>
      </w:r>
      <w:hyperlink r:id="rId6" w:history="1">
        <w:r>
          <w:rPr>
            <w:rStyle w:val="Kpr"/>
            <w:rFonts w:ascii="Calibri" w:hAnsi="Calibri"/>
            <w:sz w:val="22"/>
            <w:szCs w:val="22"/>
          </w:rPr>
          <w:t>http://isparta.tkdk.gov.tr/</w:t>
        </w:r>
      </w:hyperlink>
    </w:p>
    <w:p w:rsidR="00B13DBC" w:rsidRDefault="00B13DBC" w:rsidP="00B13DBC">
      <w:pPr>
        <w:ind w:left="708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9075" cy="228600"/>
            <wp:effectExtent l="0" t="0" r="9525" b="0"/>
            <wp:docPr id="2" name="Resim 2" descr="cid:image001.jpg@01CF2328.FCEA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jpg@01CF2328.FCEAE4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: </w:t>
      </w:r>
      <w:proofErr w:type="spellStart"/>
      <w:proofErr w:type="gramStart"/>
      <w:r>
        <w:rPr>
          <w:rFonts w:ascii="Calibri" w:hAnsi="Calibri"/>
        </w:rPr>
        <w:t>tkdk.isparta</w:t>
      </w:r>
      <w:proofErr w:type="spellEnd"/>
      <w:proofErr w:type="gramEnd"/>
    </w:p>
    <w:p w:rsidR="00B13DBC" w:rsidRDefault="00B13DBC" w:rsidP="00B13DBC">
      <w:r>
        <w:rPr>
          <w:rFonts w:ascii="Calibri" w:hAnsi="Calibri"/>
        </w:rPr>
        <w:t xml:space="preserve">            </w:t>
      </w:r>
      <w:r>
        <w:rPr>
          <w:noProof/>
        </w:rPr>
        <w:drawing>
          <wp:inline distT="0" distB="0" distL="0" distR="0">
            <wp:extent cx="209550" cy="219075"/>
            <wp:effectExtent l="0" t="0" r="0" b="9525"/>
            <wp:docPr id="1" name="Resim 1" descr="cid:image002.jpg@01CF2328.FCEA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2.jpg@01CF2328.FCEAE4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TKDKIsparta</w:t>
      </w:r>
      <w:proofErr w:type="spellEnd"/>
    </w:p>
    <w:p w:rsidR="00C63C82" w:rsidRDefault="00C63C82">
      <w:bookmarkStart w:id="0" w:name="_GoBack"/>
      <w:bookmarkEnd w:id="0"/>
    </w:p>
    <w:sectPr w:rsidR="00C6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D"/>
    <w:rsid w:val="006230BD"/>
    <w:rsid w:val="00B13DBC"/>
    <w:rsid w:val="00C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B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3D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C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B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3D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23EA.304AC6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parta.tkdk.gov.tr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" TargetMode="External"/><Relationship Id="rId10" Type="http://schemas.openxmlformats.org/officeDocument/2006/relationships/image" Target="cid:image002.jpg@01CF23EA.304AC6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Kurumsal4</dc:creator>
  <cp:keywords/>
  <dc:description/>
  <cp:lastModifiedBy>Kurumsal4</cp:lastModifiedBy>
  <cp:revision>2</cp:revision>
  <dcterms:created xsi:type="dcterms:W3CDTF">2014-02-10T13:41:00Z</dcterms:created>
  <dcterms:modified xsi:type="dcterms:W3CDTF">2014-02-10T13:41:00Z</dcterms:modified>
</cp:coreProperties>
</file>