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E9" w:rsidRPr="007017AE" w:rsidRDefault="003C22E9" w:rsidP="003C22E9">
      <w:pPr>
        <w:pStyle w:val="ListeParagraf"/>
        <w:spacing w:line="480" w:lineRule="auto"/>
        <w:ind w:left="1068" w:firstLine="348"/>
        <w:jc w:val="both"/>
        <w:rPr>
          <w:rFonts w:ascii="Times New Roman" w:hAnsi="Times New Roman" w:cs="Times New Roman"/>
          <w:b/>
          <w:u w:val="single"/>
        </w:rPr>
      </w:pPr>
      <w:r w:rsidRPr="007017AE">
        <w:rPr>
          <w:rFonts w:ascii="Times New Roman" w:hAnsi="Times New Roman" w:cs="Times New Roman"/>
          <w:b/>
          <w:u w:val="single"/>
        </w:rPr>
        <w:t>ACENTELİK İÇİN ARANAN ŞARTLAR</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T.C. vatandaşı olmak, (Uluslararası bilet satış acentelerinde aranmaz)</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Reşit ve mümeyyiz olmak</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Türkiye’de bir yargı kararı ile kamu haklarından yoksun bırakılmamış olmak,</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proofErr w:type="gramStart"/>
      <w:r w:rsidRPr="007017AE">
        <w:rPr>
          <w:rFonts w:ascii="Times New Roman" w:hAnsi="Times New Roman" w:cs="Times New Roman"/>
          <w:b/>
        </w:rPr>
        <w:t>Kasten işlenen bir suçtan dolayı affa uğramış olsalar dahi 5 yıldan fazla hapis, acentelik mevzuatına aykırı hareketlerinden dolayı hapis veya birden fazla adli para cezasına mahkûm edilmemiş olması; devletin güvenliğine, anayasal düzene ve düzenin işleyişine, 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 varlığı değerlerini aklama, terörün finansmanı, kaçakçılık, vergi kaçakçılığı veya haksız mal edinme suçlarından hüküm giymemiş olmak,</w:t>
      </w:r>
      <w:proofErr w:type="gramEnd"/>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Askerliğini yapmış, tecelli veya muaf olmak,</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En az lise ve dengi okul mezunu olmak,</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Acentelik faaliyetinin yürütüleceği fiziksel mekân, teknik ve idari alt yapı ile insan kaynakları bakımından yeterli donanıma sahip olmak,</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proofErr w:type="spellStart"/>
      <w:r w:rsidRPr="007017AE">
        <w:rPr>
          <w:rFonts w:ascii="Times New Roman" w:hAnsi="Times New Roman" w:cs="Times New Roman"/>
          <w:b/>
        </w:rPr>
        <w:t>Tursab</w:t>
      </w:r>
      <w:proofErr w:type="spellEnd"/>
      <w:r w:rsidRPr="007017AE">
        <w:rPr>
          <w:rFonts w:ascii="Times New Roman" w:hAnsi="Times New Roman" w:cs="Times New Roman"/>
          <w:b/>
        </w:rPr>
        <w:t xml:space="preserve"> ’tan alınan A grubu acentelik belgesi; A grubu Acentelik bulunmayan yerleşim birimlerinde B grubu; A ve B grubu acentelik bulunmayan yerleşim birimlerinde C grubu; </w:t>
      </w:r>
      <w:proofErr w:type="spellStart"/>
      <w:r w:rsidRPr="007017AE">
        <w:rPr>
          <w:rFonts w:ascii="Times New Roman" w:hAnsi="Times New Roman" w:cs="Times New Roman"/>
          <w:b/>
        </w:rPr>
        <w:t>Tursab</w:t>
      </w:r>
      <w:proofErr w:type="spellEnd"/>
      <w:r w:rsidRPr="007017AE">
        <w:rPr>
          <w:rFonts w:ascii="Times New Roman" w:hAnsi="Times New Roman" w:cs="Times New Roman"/>
          <w:b/>
        </w:rPr>
        <w:t xml:space="preserve"> acenteliği bulunmayan yerleşim birimlerinde ise Esnaf odaları belgesi sahipleri veya karayolu taşıma yönetmeliği kapsamında bilet satışına izin veren belgeye sahip olmak,</w:t>
      </w:r>
    </w:p>
    <w:p w:rsidR="003C22E9" w:rsidRPr="007017AE" w:rsidRDefault="003C22E9" w:rsidP="003C22E9">
      <w:pPr>
        <w:pStyle w:val="ListeParagraf"/>
        <w:numPr>
          <w:ilvl w:val="0"/>
          <w:numId w:val="2"/>
        </w:numPr>
        <w:spacing w:line="480" w:lineRule="auto"/>
        <w:jc w:val="both"/>
        <w:rPr>
          <w:rFonts w:ascii="Times New Roman" w:hAnsi="Times New Roman" w:cs="Times New Roman"/>
          <w:b/>
        </w:rPr>
      </w:pPr>
      <w:r w:rsidRPr="007017AE">
        <w:rPr>
          <w:rFonts w:ascii="Times New Roman" w:hAnsi="Times New Roman" w:cs="Times New Roman"/>
          <w:b/>
        </w:rPr>
        <w:t>Ticaret, Sanayii ve Esnaf odalarına kayıtlı olmak,</w:t>
      </w:r>
    </w:p>
    <w:p w:rsidR="003C22E9" w:rsidRDefault="003C22E9" w:rsidP="003C22E9">
      <w:pPr>
        <w:pStyle w:val="ListeParagraf"/>
        <w:spacing w:line="480" w:lineRule="auto"/>
        <w:ind w:left="1068" w:firstLine="348"/>
        <w:jc w:val="both"/>
        <w:rPr>
          <w:rFonts w:ascii="Times New Roman" w:hAnsi="Times New Roman" w:cs="Times New Roman"/>
          <w:b/>
          <w:color w:val="FF0000"/>
          <w:u w:val="single"/>
        </w:rPr>
      </w:pPr>
    </w:p>
    <w:p w:rsidR="003C22E9" w:rsidRDefault="003C22E9" w:rsidP="003C22E9">
      <w:pPr>
        <w:pStyle w:val="ListeParagraf"/>
        <w:spacing w:line="480" w:lineRule="auto"/>
        <w:ind w:left="1068" w:firstLine="348"/>
        <w:jc w:val="both"/>
        <w:rPr>
          <w:rFonts w:ascii="Times New Roman" w:hAnsi="Times New Roman" w:cs="Times New Roman"/>
          <w:b/>
          <w:color w:val="FF0000"/>
          <w:u w:val="single"/>
        </w:rPr>
      </w:pPr>
    </w:p>
    <w:p w:rsidR="003C22E9" w:rsidRPr="000F3E9A" w:rsidRDefault="003C22E9" w:rsidP="003C22E9">
      <w:pPr>
        <w:pStyle w:val="ListeParagraf"/>
        <w:spacing w:line="480" w:lineRule="auto"/>
        <w:ind w:left="1068" w:firstLine="348"/>
        <w:jc w:val="both"/>
        <w:rPr>
          <w:rFonts w:ascii="Times New Roman" w:hAnsi="Times New Roman" w:cs="Times New Roman"/>
          <w:b/>
          <w:color w:val="FF0000"/>
          <w:sz w:val="28"/>
          <w:szCs w:val="28"/>
          <w:u w:val="single"/>
        </w:rPr>
      </w:pPr>
    </w:p>
    <w:p w:rsidR="003C22E9" w:rsidRDefault="003C22E9" w:rsidP="003C22E9">
      <w:pPr>
        <w:pStyle w:val="ListeParagraf"/>
        <w:spacing w:line="480" w:lineRule="auto"/>
        <w:ind w:left="1068" w:firstLine="348"/>
        <w:jc w:val="center"/>
        <w:rPr>
          <w:rFonts w:ascii="Times New Roman" w:hAnsi="Times New Roman" w:cs="Times New Roman"/>
          <w:b/>
          <w:sz w:val="28"/>
          <w:szCs w:val="28"/>
          <w:u w:val="single"/>
        </w:rPr>
      </w:pPr>
      <w:r w:rsidRPr="000F3E9A">
        <w:rPr>
          <w:rFonts w:ascii="Times New Roman" w:hAnsi="Times New Roman" w:cs="Times New Roman"/>
          <w:b/>
          <w:sz w:val="28"/>
          <w:szCs w:val="28"/>
          <w:u w:val="single"/>
        </w:rPr>
        <w:lastRenderedPageBreak/>
        <w:t>İSTENEN BELGELER</w:t>
      </w:r>
    </w:p>
    <w:p w:rsidR="00C04ACF" w:rsidRPr="000F3E9A" w:rsidRDefault="00C04ACF" w:rsidP="003C22E9">
      <w:pPr>
        <w:pStyle w:val="ListeParagraf"/>
        <w:spacing w:line="480" w:lineRule="auto"/>
        <w:ind w:left="1068" w:firstLine="348"/>
        <w:jc w:val="center"/>
        <w:rPr>
          <w:rFonts w:ascii="Times New Roman" w:hAnsi="Times New Roman" w:cs="Times New Roman"/>
          <w:b/>
          <w:sz w:val="28"/>
          <w:szCs w:val="28"/>
          <w:u w:val="single"/>
        </w:rPr>
      </w:pPr>
      <w:bookmarkStart w:id="0" w:name="_GoBack"/>
      <w:bookmarkEnd w:id="0"/>
    </w:p>
    <w:p w:rsidR="003C22E9" w:rsidRPr="000F3E9A" w:rsidRDefault="003C22E9" w:rsidP="003C22E9">
      <w:pPr>
        <w:pStyle w:val="ListeParagraf"/>
        <w:numPr>
          <w:ilvl w:val="0"/>
          <w:numId w:val="1"/>
        </w:numPr>
        <w:spacing w:line="480" w:lineRule="auto"/>
        <w:jc w:val="both"/>
        <w:rPr>
          <w:rFonts w:ascii="Times New Roman" w:hAnsi="Times New Roman" w:cs="Times New Roman"/>
          <w:b/>
        </w:rPr>
      </w:pPr>
      <w:r w:rsidRPr="000F3E9A">
        <w:rPr>
          <w:rFonts w:ascii="Times New Roman" w:hAnsi="Times New Roman" w:cs="Times New Roman"/>
          <w:b/>
        </w:rPr>
        <w:t xml:space="preserve">A grubu İşletme Belgesi Fotokopisi (Noter Tasdikli) A grubu acentelik olmayan </w:t>
      </w:r>
      <w:r>
        <w:rPr>
          <w:rFonts w:ascii="Times New Roman" w:hAnsi="Times New Roman" w:cs="Times New Roman"/>
          <w:b/>
        </w:rPr>
        <w:t>yerleşim birimlerinde</w:t>
      </w:r>
      <w:r w:rsidRPr="000F3E9A">
        <w:rPr>
          <w:rFonts w:ascii="Times New Roman" w:hAnsi="Times New Roman" w:cs="Times New Roman"/>
          <w:b/>
        </w:rPr>
        <w:t xml:space="preserve"> B grubu, B </w:t>
      </w:r>
      <w:r>
        <w:rPr>
          <w:rFonts w:ascii="Times New Roman" w:hAnsi="Times New Roman" w:cs="Times New Roman"/>
          <w:b/>
        </w:rPr>
        <w:t xml:space="preserve">grubu </w:t>
      </w:r>
      <w:r w:rsidRPr="000F3E9A">
        <w:rPr>
          <w:rFonts w:ascii="Times New Roman" w:hAnsi="Times New Roman" w:cs="Times New Roman"/>
          <w:b/>
        </w:rPr>
        <w:t xml:space="preserve">acentelik olmayan </w:t>
      </w:r>
      <w:r>
        <w:rPr>
          <w:rFonts w:ascii="Times New Roman" w:hAnsi="Times New Roman" w:cs="Times New Roman"/>
          <w:b/>
        </w:rPr>
        <w:t>yerleşim birimlerinde</w:t>
      </w:r>
      <w:r w:rsidRPr="000F3E9A">
        <w:rPr>
          <w:rFonts w:ascii="Times New Roman" w:hAnsi="Times New Roman" w:cs="Times New Roman"/>
          <w:b/>
        </w:rPr>
        <w:t xml:space="preserve"> C grubu İşletme belgesi</w:t>
      </w:r>
      <w:r>
        <w:rPr>
          <w:rFonts w:ascii="Times New Roman" w:hAnsi="Times New Roman" w:cs="Times New Roman"/>
          <w:b/>
        </w:rPr>
        <w:t xml:space="preserve">, </w:t>
      </w:r>
      <w:proofErr w:type="spellStart"/>
      <w:r>
        <w:rPr>
          <w:rFonts w:ascii="Times New Roman" w:hAnsi="Times New Roman" w:cs="Times New Roman"/>
          <w:b/>
        </w:rPr>
        <w:t>Tursab</w:t>
      </w:r>
      <w:proofErr w:type="spellEnd"/>
      <w:r>
        <w:rPr>
          <w:rFonts w:ascii="Times New Roman" w:hAnsi="Times New Roman" w:cs="Times New Roman"/>
          <w:b/>
        </w:rPr>
        <w:t xml:space="preserve"> acenteliği bulunmayan yerleşim birimlerinde ise Esnaf odası belgesi veya karayolu taşıma yönetmeliği kapsamında bilet satışına izin veren belge,</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İmza Sirküleri</w:t>
      </w:r>
      <w:r>
        <w:rPr>
          <w:rFonts w:ascii="Times New Roman" w:hAnsi="Times New Roman" w:cs="Times New Roman"/>
          <w:b/>
        </w:rPr>
        <w:t>,</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Ticaret, Sanayi veya Esnaf odası belgesi</w:t>
      </w:r>
      <w:r>
        <w:rPr>
          <w:rFonts w:ascii="Times New Roman" w:hAnsi="Times New Roman" w:cs="Times New Roman"/>
          <w:b/>
        </w:rPr>
        <w:t>,</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Ticaret Sicil Gazetesi ilanı</w:t>
      </w:r>
      <w:r>
        <w:rPr>
          <w:rFonts w:ascii="Times New Roman" w:hAnsi="Times New Roman" w:cs="Times New Roman"/>
          <w:b/>
        </w:rPr>
        <w:t>,</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 xml:space="preserve">Vergi Levhası Fotokopisi, </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Nüfus cüzdanı örneği, (Tüzel kişiliklerde,  tüzel kişiliği temsil ve ilzama yetkili kişilerin)</w:t>
      </w:r>
    </w:p>
    <w:p w:rsidR="003C22E9" w:rsidRPr="000F3E9A" w:rsidRDefault="003C22E9" w:rsidP="003C22E9">
      <w:pPr>
        <w:pStyle w:val="ListeParagraf"/>
        <w:numPr>
          <w:ilvl w:val="0"/>
          <w:numId w:val="1"/>
        </w:numPr>
        <w:spacing w:line="480" w:lineRule="auto"/>
        <w:rPr>
          <w:rFonts w:ascii="Times New Roman" w:hAnsi="Times New Roman" w:cs="Times New Roman"/>
          <w:b/>
        </w:rPr>
      </w:pPr>
      <w:r>
        <w:rPr>
          <w:rFonts w:ascii="Times New Roman" w:hAnsi="Times New Roman" w:cs="Times New Roman"/>
          <w:b/>
        </w:rPr>
        <w:t>Mezun olduğu okula ait d</w:t>
      </w:r>
      <w:r w:rsidRPr="000F3E9A">
        <w:rPr>
          <w:rFonts w:ascii="Times New Roman" w:hAnsi="Times New Roman" w:cs="Times New Roman"/>
          <w:b/>
        </w:rPr>
        <w:t>iplomanın noterden tasdikli veya noterden alınmış örneği, (Tüzel kişiliklerde,  tüzel kişiliği temsil ve ilzama yetkili kişilerin)</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Cumhuriyet Savcılığından alınan adli sicil kaydı belgesi, (Tüzel kişiliklerde,  tüzel kişiliği temsil ve ilzama yetkili kişilerin)</w:t>
      </w:r>
      <w:r>
        <w:rPr>
          <w:rFonts w:ascii="Times New Roman" w:hAnsi="Times New Roman" w:cs="Times New Roman"/>
          <w:b/>
        </w:rPr>
        <w:t xml:space="preserve"> (Uluslararası bilet satış acentelerinde aranmaz)</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 xml:space="preserve">Erkekler için askerlik şubesinden alınmış ilişiksiz veya tecil belgesi, </w:t>
      </w:r>
      <w:proofErr w:type="gramStart"/>
      <w:r w:rsidRPr="000F3E9A">
        <w:rPr>
          <w:rFonts w:ascii="Times New Roman" w:hAnsi="Times New Roman" w:cs="Times New Roman"/>
          <w:b/>
        </w:rPr>
        <w:t>(</w:t>
      </w:r>
      <w:proofErr w:type="gramEnd"/>
      <w:r w:rsidRPr="000F3E9A">
        <w:rPr>
          <w:rFonts w:ascii="Times New Roman" w:hAnsi="Times New Roman" w:cs="Times New Roman"/>
          <w:b/>
        </w:rPr>
        <w:t>(Tüzel kişiliklerde,  tüzel kişiliği temsil ve ilzama yetkili kişilerin)</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Sağlık raporu, (Tüzel kişiliklerde,  tüzel kişiliği temsil ve ilzama yetkili kişilerin)</w:t>
      </w:r>
    </w:p>
    <w:p w:rsidR="003C22E9" w:rsidRPr="000F3E9A" w:rsidRDefault="003C22E9" w:rsidP="003C22E9">
      <w:pPr>
        <w:pStyle w:val="ListeParagraf"/>
        <w:numPr>
          <w:ilvl w:val="0"/>
          <w:numId w:val="1"/>
        </w:numPr>
        <w:spacing w:line="480" w:lineRule="auto"/>
        <w:rPr>
          <w:rFonts w:ascii="Times New Roman" w:hAnsi="Times New Roman" w:cs="Times New Roman"/>
          <w:b/>
        </w:rPr>
      </w:pPr>
      <w:r w:rsidRPr="000F3E9A">
        <w:rPr>
          <w:rFonts w:ascii="Times New Roman" w:hAnsi="Times New Roman" w:cs="Times New Roman"/>
          <w:b/>
        </w:rPr>
        <w:t>Hesap numarası</w:t>
      </w:r>
      <w:r>
        <w:rPr>
          <w:rFonts w:ascii="Times New Roman" w:hAnsi="Times New Roman" w:cs="Times New Roman"/>
          <w:b/>
        </w:rPr>
        <w:t>,</w:t>
      </w:r>
    </w:p>
    <w:p w:rsidR="003C22E9" w:rsidRPr="008E4600" w:rsidRDefault="003C22E9" w:rsidP="003C22E9">
      <w:pPr>
        <w:pStyle w:val="ListeParagraf"/>
        <w:numPr>
          <w:ilvl w:val="0"/>
          <w:numId w:val="1"/>
        </w:numPr>
        <w:spacing w:line="480" w:lineRule="auto"/>
        <w:rPr>
          <w:rFonts w:ascii="Times New Roman" w:hAnsi="Times New Roman" w:cs="Times New Roman"/>
          <w:b/>
        </w:rPr>
      </w:pPr>
      <w:r w:rsidRPr="008E4600">
        <w:rPr>
          <w:rFonts w:ascii="Times New Roman" w:eastAsia="Times New Roman" w:hAnsi="Times New Roman" w:cs="Times New Roman"/>
          <w:b/>
        </w:rPr>
        <w:t>Satış yapılacak olan yerin/yerlerin adresleri ve Sabit IP numaraları</w:t>
      </w:r>
      <w:r>
        <w:rPr>
          <w:rFonts w:ascii="Times New Roman" w:eastAsia="Times New Roman" w:hAnsi="Times New Roman" w:cs="Times New Roman"/>
          <w:b/>
        </w:rPr>
        <w:t>,</w:t>
      </w:r>
    </w:p>
    <w:p w:rsidR="00B466AC" w:rsidRDefault="00B466AC"/>
    <w:sectPr w:rsidR="00B466A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921785"/>
      <w:docPartObj>
        <w:docPartGallery w:val="Page Numbers (Bottom of Page)"/>
        <w:docPartUnique/>
      </w:docPartObj>
    </w:sdtPr>
    <w:sdtEndPr/>
    <w:sdtContent>
      <w:p w:rsidR="00370BC7" w:rsidRDefault="00C04ACF">
        <w:pPr>
          <w:pStyle w:val="Altbilgi"/>
          <w:jc w:val="center"/>
        </w:pPr>
        <w:r>
          <w:fldChar w:fldCharType="begin"/>
        </w:r>
        <w:r>
          <w:instrText>PAGE   \* MERGEFORMAT</w:instrText>
        </w:r>
        <w:r>
          <w:fldChar w:fldCharType="separate"/>
        </w:r>
        <w:r>
          <w:rPr>
            <w:noProof/>
          </w:rPr>
          <w:t>2</w:t>
        </w:r>
        <w:r>
          <w:fldChar w:fldCharType="end"/>
        </w:r>
      </w:p>
    </w:sdtContent>
  </w:sdt>
  <w:p w:rsidR="00370BC7" w:rsidRDefault="00C04ACF">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AC2"/>
    <w:multiLevelType w:val="hybridMultilevel"/>
    <w:tmpl w:val="3C5AB6D2"/>
    <w:lvl w:ilvl="0" w:tplc="91FA9E3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55C41393"/>
    <w:multiLevelType w:val="hybridMultilevel"/>
    <w:tmpl w:val="89CA9BFA"/>
    <w:lvl w:ilvl="0" w:tplc="E4425B0C">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3"/>
    <w:rsid w:val="003C22E9"/>
    <w:rsid w:val="00B466AC"/>
    <w:rsid w:val="00C04ACF"/>
    <w:rsid w:val="00E07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240C-C571-42D0-B05B-460E6622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E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C2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2E9"/>
  </w:style>
  <w:style w:type="paragraph" w:styleId="ListeParagraf">
    <w:name w:val="List Paragraph"/>
    <w:basedOn w:val="Normal"/>
    <w:uiPriority w:val="34"/>
    <w:qFormat/>
    <w:rsid w:val="003C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ÖZDİL</dc:creator>
  <cp:keywords/>
  <dc:description/>
  <cp:lastModifiedBy>Özcan ÖZDİL</cp:lastModifiedBy>
  <cp:revision>3</cp:revision>
  <dcterms:created xsi:type="dcterms:W3CDTF">2017-04-04T11:07:00Z</dcterms:created>
  <dcterms:modified xsi:type="dcterms:W3CDTF">2017-04-04T11:09:00Z</dcterms:modified>
</cp:coreProperties>
</file>