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F6C" w14:textId="36E0126E" w:rsidR="00B8394E" w:rsidRPr="00B8394E" w:rsidRDefault="006A4AF7" w:rsidP="00B8394E">
      <w:pPr>
        <w:spacing w:line="276" w:lineRule="auto"/>
        <w:jc w:val="both"/>
        <w:rPr>
          <w:rFonts w:ascii="Segoe UI" w:hAnsi="Segoe UI" w:cs="Segoe UI"/>
          <w:sz w:val="20"/>
          <w:szCs w:val="20"/>
        </w:rPr>
      </w:pPr>
      <w:r>
        <w:rPr>
          <w:rFonts w:ascii="Segoe UI" w:hAnsi="Segoe UI" w:cs="Segoe UI"/>
          <w:b/>
          <w:bCs/>
          <w:sz w:val="20"/>
          <w:szCs w:val="20"/>
        </w:rPr>
        <w:t xml:space="preserve">Değerli </w:t>
      </w:r>
      <w:r w:rsidR="00B8394E" w:rsidRPr="00B8394E">
        <w:rPr>
          <w:rFonts w:ascii="Segoe UI" w:hAnsi="Segoe UI" w:cs="Segoe UI"/>
          <w:b/>
          <w:bCs/>
          <w:sz w:val="20"/>
          <w:szCs w:val="20"/>
        </w:rPr>
        <w:t>Üyeler,</w:t>
      </w:r>
    </w:p>
    <w:p w14:paraId="60B18884" w14:textId="725DBA3E" w:rsidR="00B8394E" w:rsidRDefault="00B8394E" w:rsidP="00B8394E">
      <w:pPr>
        <w:spacing w:line="276" w:lineRule="auto"/>
        <w:jc w:val="both"/>
        <w:rPr>
          <w:rFonts w:ascii="Segoe UI" w:hAnsi="Segoe UI" w:cs="Segoe UI"/>
          <w:sz w:val="20"/>
          <w:szCs w:val="20"/>
        </w:rPr>
      </w:pPr>
      <w:r w:rsidRPr="00B8394E">
        <w:rPr>
          <w:rFonts w:ascii="Segoe UI" w:hAnsi="Segoe UI" w:cs="Segoe UI"/>
          <w:b/>
          <w:bCs/>
          <w:sz w:val="20"/>
          <w:szCs w:val="20"/>
        </w:rPr>
        <w:t>03.06.2018 tarih ve 30440 sayılı</w:t>
      </w:r>
      <w:r w:rsidRPr="00B8394E">
        <w:rPr>
          <w:rFonts w:ascii="Segoe UI" w:hAnsi="Segoe UI" w:cs="Segoe UI"/>
          <w:sz w:val="20"/>
          <w:szCs w:val="20"/>
        </w:rPr>
        <w:t xml:space="preserve"> Resmî Gazete’de yayınlanan </w:t>
      </w:r>
      <w:bookmarkStart w:id="0" w:name="_Hlk112934403"/>
      <w:r w:rsidRPr="00B8394E">
        <w:rPr>
          <w:rFonts w:ascii="Segoe UI" w:hAnsi="Segoe UI" w:cs="Segoe UI"/>
          <w:sz w:val="20"/>
          <w:szCs w:val="20"/>
        </w:rPr>
        <w:t xml:space="preserve">Seyahat Acentaları Birliği </w:t>
      </w:r>
      <w:bookmarkEnd w:id="0"/>
      <w:r w:rsidRPr="00B8394E">
        <w:rPr>
          <w:rFonts w:ascii="Segoe UI" w:hAnsi="Segoe UI" w:cs="Segoe UI"/>
          <w:sz w:val="20"/>
          <w:szCs w:val="20"/>
        </w:rPr>
        <w:t>Yönetmeliği’nin 14’üncü maddesinde bulunan </w:t>
      </w:r>
      <w:r w:rsidRPr="00B8394E">
        <w:rPr>
          <w:rFonts w:ascii="Segoe UI" w:hAnsi="Segoe UI" w:cs="Segoe UI"/>
          <w:i/>
          <w:iCs/>
          <w:sz w:val="20"/>
          <w:szCs w:val="20"/>
        </w:rPr>
        <w:t>“Bölge Temsil Kurulu seçimleri, Birlik Olağan Genel Kurulunun yapılacağı yılın ekim ayı içerisinde gerçekleştirilir.”</w:t>
      </w:r>
      <w:r w:rsidRPr="00B8394E">
        <w:rPr>
          <w:rFonts w:ascii="Segoe UI" w:hAnsi="Segoe UI" w:cs="Segoe UI"/>
          <w:sz w:val="20"/>
          <w:szCs w:val="20"/>
        </w:rPr>
        <w:t> hükmü gereğince Bölge Temsil Kurulu Seçimleri; TÜRSAB Yönetim Kurulu</w:t>
      </w:r>
      <w:r w:rsidR="005262C4">
        <w:rPr>
          <w:rFonts w:ascii="Segoe UI" w:hAnsi="Segoe UI" w:cs="Segoe UI"/>
          <w:sz w:val="20"/>
          <w:szCs w:val="20"/>
        </w:rPr>
        <w:t>’</w:t>
      </w:r>
      <w:r w:rsidRPr="00B8394E">
        <w:rPr>
          <w:rFonts w:ascii="Segoe UI" w:hAnsi="Segoe UI" w:cs="Segoe UI"/>
          <w:sz w:val="20"/>
          <w:szCs w:val="20"/>
        </w:rPr>
        <w:t xml:space="preserve">nun </w:t>
      </w:r>
      <w:r>
        <w:rPr>
          <w:rFonts w:ascii="Segoe UI" w:hAnsi="Segoe UI" w:cs="Segoe UI"/>
          <w:sz w:val="20"/>
          <w:szCs w:val="20"/>
        </w:rPr>
        <w:t>30</w:t>
      </w:r>
      <w:r w:rsidRPr="00B8394E">
        <w:rPr>
          <w:rFonts w:ascii="Segoe UI" w:hAnsi="Segoe UI" w:cs="Segoe UI"/>
          <w:sz w:val="20"/>
          <w:szCs w:val="20"/>
        </w:rPr>
        <w:t>.0</w:t>
      </w:r>
      <w:r>
        <w:rPr>
          <w:rFonts w:ascii="Segoe UI" w:hAnsi="Segoe UI" w:cs="Segoe UI"/>
          <w:sz w:val="20"/>
          <w:szCs w:val="20"/>
        </w:rPr>
        <w:t>8</w:t>
      </w:r>
      <w:r w:rsidRPr="00B8394E">
        <w:rPr>
          <w:rFonts w:ascii="Segoe UI" w:hAnsi="Segoe UI" w:cs="Segoe UI"/>
          <w:sz w:val="20"/>
          <w:szCs w:val="20"/>
        </w:rPr>
        <w:t>.20</w:t>
      </w:r>
      <w:r>
        <w:rPr>
          <w:rFonts w:ascii="Segoe UI" w:hAnsi="Segoe UI" w:cs="Segoe UI"/>
          <w:sz w:val="20"/>
          <w:szCs w:val="20"/>
        </w:rPr>
        <w:t>22</w:t>
      </w:r>
      <w:r w:rsidRPr="00B8394E">
        <w:rPr>
          <w:rFonts w:ascii="Segoe UI" w:hAnsi="Segoe UI" w:cs="Segoe UI"/>
          <w:sz w:val="20"/>
          <w:szCs w:val="20"/>
        </w:rPr>
        <w:t xml:space="preserve"> tarihli Olağan</w:t>
      </w:r>
      <w:r>
        <w:rPr>
          <w:rFonts w:ascii="Segoe UI" w:hAnsi="Segoe UI" w:cs="Segoe UI"/>
          <w:sz w:val="20"/>
          <w:szCs w:val="20"/>
        </w:rPr>
        <w:t>üstü</w:t>
      </w:r>
      <w:r w:rsidRPr="00B8394E">
        <w:rPr>
          <w:rFonts w:ascii="Segoe UI" w:hAnsi="Segoe UI" w:cs="Segoe UI"/>
          <w:sz w:val="20"/>
          <w:szCs w:val="20"/>
        </w:rPr>
        <w:t xml:space="preserve"> Yönetim Kurulu Toplantısı’nda alınan karar</w:t>
      </w:r>
      <w:r w:rsidR="00F51235">
        <w:rPr>
          <w:rFonts w:ascii="Segoe UI" w:hAnsi="Segoe UI" w:cs="Segoe UI"/>
          <w:sz w:val="20"/>
          <w:szCs w:val="20"/>
        </w:rPr>
        <w:t xml:space="preserve">la </w:t>
      </w:r>
      <w:r w:rsidRPr="00B8394E">
        <w:rPr>
          <w:rFonts w:ascii="Segoe UI" w:hAnsi="Segoe UI" w:cs="Segoe UI"/>
          <w:sz w:val="20"/>
          <w:szCs w:val="20"/>
        </w:rPr>
        <w:t xml:space="preserve">belirtilen </w:t>
      </w:r>
      <w:r w:rsidR="00D66652" w:rsidRPr="00D66652">
        <w:rPr>
          <w:rFonts w:ascii="Segoe UI" w:hAnsi="Segoe UI" w:cs="Segoe UI"/>
          <w:sz w:val="20"/>
          <w:szCs w:val="20"/>
        </w:rPr>
        <w:t>tarih</w:t>
      </w:r>
      <w:r w:rsidR="00620A1D">
        <w:rPr>
          <w:rFonts w:ascii="Segoe UI" w:hAnsi="Segoe UI" w:cs="Segoe UI"/>
          <w:sz w:val="20"/>
          <w:szCs w:val="20"/>
        </w:rPr>
        <w:t xml:space="preserve"> ve saatlerde</w:t>
      </w:r>
      <w:r w:rsidR="00D66652">
        <w:rPr>
          <w:rFonts w:ascii="Segoe UI" w:hAnsi="Segoe UI" w:cs="Segoe UI"/>
          <w:sz w:val="20"/>
          <w:szCs w:val="20"/>
        </w:rPr>
        <w:t>,</w:t>
      </w:r>
      <w:r w:rsidR="00F134C0">
        <w:rPr>
          <w:rFonts w:ascii="Segoe UI" w:hAnsi="Segoe UI" w:cs="Segoe UI"/>
          <w:sz w:val="20"/>
          <w:szCs w:val="20"/>
        </w:rPr>
        <w:t xml:space="preserve"> seçim gündemi ile </w:t>
      </w:r>
      <w:r w:rsidR="00D66652" w:rsidRPr="00D66652">
        <w:rPr>
          <w:rFonts w:ascii="Segoe UI" w:hAnsi="Segoe UI" w:cs="Segoe UI"/>
          <w:sz w:val="20"/>
          <w:szCs w:val="20"/>
        </w:rPr>
        <w:t>Bölge Temsil Kurullarının kurulu oldukları</w:t>
      </w:r>
      <w:r w:rsidR="00F134C0">
        <w:rPr>
          <w:rFonts w:ascii="Segoe UI" w:hAnsi="Segoe UI" w:cs="Segoe UI"/>
          <w:sz w:val="20"/>
          <w:szCs w:val="20"/>
        </w:rPr>
        <w:t xml:space="preserve"> yerde</w:t>
      </w:r>
      <w:r w:rsidR="006077CB">
        <w:rPr>
          <w:rFonts w:ascii="Segoe UI" w:hAnsi="Segoe UI" w:cs="Segoe UI"/>
          <w:sz w:val="20"/>
          <w:szCs w:val="20"/>
        </w:rPr>
        <w:t xml:space="preserve"> gerçekleştirilecektir. Seçimlerin sağlıklı şekilde yapılabilmesi amacıyla f</w:t>
      </w:r>
      <w:r w:rsidR="00F134C0">
        <w:rPr>
          <w:rFonts w:ascii="Segoe UI" w:hAnsi="Segoe UI" w:cs="Segoe UI"/>
          <w:sz w:val="20"/>
          <w:szCs w:val="20"/>
        </w:rPr>
        <w:t xml:space="preserve">arklı bir adreste yapılmasının gerekli görülmesi halinde </w:t>
      </w:r>
      <w:r w:rsidR="006077CB">
        <w:rPr>
          <w:rFonts w:ascii="Segoe UI" w:hAnsi="Segoe UI" w:cs="Segoe UI"/>
          <w:sz w:val="20"/>
          <w:szCs w:val="20"/>
        </w:rPr>
        <w:t xml:space="preserve">seçimlerin yapılacağı adres </w:t>
      </w:r>
      <w:r w:rsidR="00F134C0">
        <w:rPr>
          <w:rFonts w:ascii="Segoe UI" w:hAnsi="Segoe UI" w:cs="Segoe UI"/>
          <w:sz w:val="20"/>
          <w:szCs w:val="20"/>
        </w:rPr>
        <w:t>ayrıca duyurulacak</w:t>
      </w:r>
      <w:r w:rsidR="006077CB">
        <w:rPr>
          <w:rFonts w:ascii="Segoe UI" w:hAnsi="Segoe UI" w:cs="Segoe UI"/>
          <w:sz w:val="20"/>
          <w:szCs w:val="20"/>
        </w:rPr>
        <w:t xml:space="preserve">tır. </w:t>
      </w:r>
    </w:p>
    <w:p w14:paraId="4516595E" w14:textId="70245E3D"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sz w:val="20"/>
          <w:szCs w:val="20"/>
        </w:rPr>
        <w:t>Bu çerçevede; aşağıda belirtilen hususları siz değerli üyelerimizin dikkatine sunarız.</w:t>
      </w:r>
    </w:p>
    <w:p w14:paraId="056F3CF9" w14:textId="595AFD9C" w:rsidR="00B8394E" w:rsidRPr="00B8394E" w:rsidRDefault="00B8394E" w:rsidP="00C62008">
      <w:pPr>
        <w:numPr>
          <w:ilvl w:val="0"/>
          <w:numId w:val="1"/>
        </w:numPr>
        <w:spacing w:line="276" w:lineRule="auto"/>
        <w:ind w:left="0" w:firstLine="0"/>
        <w:jc w:val="both"/>
        <w:rPr>
          <w:rFonts w:ascii="Segoe UI" w:hAnsi="Segoe UI" w:cs="Segoe UI"/>
          <w:sz w:val="20"/>
          <w:szCs w:val="20"/>
        </w:rPr>
      </w:pPr>
      <w:r w:rsidRPr="00B8394E">
        <w:rPr>
          <w:rFonts w:ascii="Segoe UI" w:hAnsi="Segoe UI" w:cs="Segoe UI"/>
          <w:sz w:val="20"/>
          <w:szCs w:val="20"/>
        </w:rPr>
        <w:t xml:space="preserve">TÜRSAB Bölge Temsil Kurulu seçimlerinde, seçmen listesinde adı bulunan seyahat acentası adına toplantıya katılacak kişinin seçme ve seçilme hakkını kullanabilmesi, merkez </w:t>
      </w:r>
      <w:r w:rsidR="001D039D" w:rsidRPr="000A5D86">
        <w:rPr>
          <w:rFonts w:ascii="Segoe UI" w:hAnsi="Segoe UI" w:cs="Segoe UI"/>
          <w:sz w:val="20"/>
          <w:szCs w:val="20"/>
        </w:rPr>
        <w:t xml:space="preserve">adresine ilişkin </w:t>
      </w:r>
      <w:r w:rsidRPr="00B8394E">
        <w:rPr>
          <w:rFonts w:ascii="Segoe UI" w:hAnsi="Segoe UI" w:cs="Segoe UI"/>
          <w:sz w:val="20"/>
          <w:szCs w:val="20"/>
        </w:rPr>
        <w:t>işletme belgesine sahip seyahat acentasını temsil ve ilzama yetkili olmasına bağlıdır. </w:t>
      </w:r>
    </w:p>
    <w:p w14:paraId="22217607" w14:textId="6CB3D8A6" w:rsidR="001D039D" w:rsidRDefault="00B8394E" w:rsidP="00C62008">
      <w:pPr>
        <w:numPr>
          <w:ilvl w:val="0"/>
          <w:numId w:val="1"/>
        </w:numPr>
        <w:spacing w:line="276" w:lineRule="auto"/>
        <w:ind w:left="0" w:firstLine="0"/>
        <w:jc w:val="both"/>
        <w:rPr>
          <w:rFonts w:ascii="Segoe UI" w:hAnsi="Segoe UI" w:cs="Segoe UI"/>
          <w:sz w:val="20"/>
          <w:szCs w:val="20"/>
        </w:rPr>
      </w:pPr>
      <w:r w:rsidRPr="00B8394E">
        <w:rPr>
          <w:rFonts w:ascii="Segoe UI" w:hAnsi="Segoe UI" w:cs="Segoe UI"/>
          <w:sz w:val="20"/>
          <w:szCs w:val="20"/>
        </w:rPr>
        <w:t>Seçme ve seçilme hakkını kullanmak isteyen siz değerli üyelerimizin; temsil ve ilzam yetkilerini gösterir belgeleri ile kimlik kartlarını (nüfus cüzdanı, sürücü belgesi, pasaport, evlilik cüzdanı vb. resmî belge) TÜRSAB görevlilerine ibraz etmeleri zorunludur. Bölge Temsil Kurulu</w:t>
      </w:r>
      <w:r w:rsidR="005262C4">
        <w:rPr>
          <w:rFonts w:ascii="Segoe UI" w:hAnsi="Segoe UI" w:cs="Segoe UI"/>
          <w:sz w:val="20"/>
          <w:szCs w:val="20"/>
        </w:rPr>
        <w:t>nu</w:t>
      </w:r>
      <w:r w:rsidRPr="00B8394E">
        <w:rPr>
          <w:rFonts w:ascii="Segoe UI" w:hAnsi="Segoe UI" w:cs="Segoe UI"/>
          <w:sz w:val="20"/>
          <w:szCs w:val="20"/>
        </w:rPr>
        <w:t>n</w:t>
      </w:r>
      <w:r w:rsidR="006077CB">
        <w:rPr>
          <w:rFonts w:ascii="Segoe UI" w:hAnsi="Segoe UI" w:cs="Segoe UI"/>
          <w:sz w:val="20"/>
          <w:szCs w:val="20"/>
        </w:rPr>
        <w:t xml:space="preserve"> seçimlerinde temsil ve ilzam yetkilisinin </w:t>
      </w:r>
      <w:r w:rsidRPr="00B8394E">
        <w:rPr>
          <w:rFonts w:ascii="Segoe UI" w:hAnsi="Segoe UI" w:cs="Segoe UI"/>
          <w:sz w:val="20"/>
          <w:szCs w:val="20"/>
        </w:rPr>
        <w:t xml:space="preserve">bizzat </w:t>
      </w:r>
      <w:r w:rsidR="006077CB">
        <w:rPr>
          <w:rFonts w:ascii="Segoe UI" w:hAnsi="Segoe UI" w:cs="Segoe UI"/>
          <w:sz w:val="20"/>
          <w:szCs w:val="20"/>
        </w:rPr>
        <w:t>oy kullanması mümkün olup temsil ve ilzam yetkisi bulunmayan ortak, vekaletname ile atanmış kişi, karar defterinde yetkilendirilmiş kişi gibi temsil ve ilzam yetkisi bulunmayan kişilerin seç</w:t>
      </w:r>
      <w:r w:rsidR="005262C4">
        <w:rPr>
          <w:rFonts w:ascii="Segoe UI" w:hAnsi="Segoe UI" w:cs="Segoe UI"/>
          <w:sz w:val="20"/>
          <w:szCs w:val="20"/>
        </w:rPr>
        <w:t xml:space="preserve">me ve seçilme haklarını kullanmaları </w:t>
      </w:r>
      <w:r w:rsidR="006077CB">
        <w:rPr>
          <w:rFonts w:ascii="Segoe UI" w:hAnsi="Segoe UI" w:cs="Segoe UI"/>
          <w:sz w:val="20"/>
          <w:szCs w:val="20"/>
        </w:rPr>
        <w:t xml:space="preserve">mümkün değildir. </w:t>
      </w:r>
    </w:p>
    <w:p w14:paraId="1DC3CBAD" w14:textId="4264056C" w:rsidR="00E150AF" w:rsidRPr="00E150AF" w:rsidRDefault="00E150AF" w:rsidP="00C62008">
      <w:pPr>
        <w:numPr>
          <w:ilvl w:val="0"/>
          <w:numId w:val="1"/>
        </w:numPr>
        <w:spacing w:line="276" w:lineRule="auto"/>
        <w:ind w:left="0" w:firstLine="0"/>
        <w:jc w:val="both"/>
        <w:rPr>
          <w:rFonts w:ascii="Segoe UI" w:hAnsi="Segoe UI" w:cs="Segoe UI"/>
          <w:sz w:val="20"/>
          <w:szCs w:val="20"/>
        </w:rPr>
      </w:pPr>
      <w:r w:rsidRPr="00E150AF">
        <w:rPr>
          <w:rFonts w:ascii="Segoe UI" w:hAnsi="Segoe UI" w:cs="Segoe UI"/>
          <w:sz w:val="20"/>
          <w:szCs w:val="20"/>
        </w:rPr>
        <w:t>Adres değişikliği</w:t>
      </w:r>
      <w:r w:rsidR="006077CB">
        <w:rPr>
          <w:rFonts w:ascii="Segoe UI" w:hAnsi="Segoe UI" w:cs="Segoe UI"/>
          <w:sz w:val="20"/>
          <w:szCs w:val="20"/>
        </w:rPr>
        <w:t xml:space="preserve"> yapılması halinde, adres değişikliği</w:t>
      </w:r>
      <w:r w:rsidRPr="00E150AF">
        <w:rPr>
          <w:rFonts w:ascii="Segoe UI" w:hAnsi="Segoe UI" w:cs="Segoe UI"/>
          <w:sz w:val="20"/>
          <w:szCs w:val="20"/>
        </w:rPr>
        <w:t xml:space="preserve"> işlemlerinin Bölge Temsil Kurulu seçimleri sırasında tamamlan</w:t>
      </w:r>
      <w:r w:rsidR="00692C5A">
        <w:rPr>
          <w:rFonts w:ascii="Segoe UI" w:hAnsi="Segoe UI" w:cs="Segoe UI"/>
          <w:sz w:val="20"/>
          <w:szCs w:val="20"/>
        </w:rPr>
        <w:t xml:space="preserve">arak yeni adrese ilişkin işletme belgesi henüz düzenlenmemiş olmasına karşın </w:t>
      </w:r>
      <w:r w:rsidRPr="00E150AF">
        <w:rPr>
          <w:rFonts w:ascii="Segoe UI" w:hAnsi="Segoe UI" w:cs="Segoe UI"/>
          <w:sz w:val="20"/>
          <w:szCs w:val="20"/>
        </w:rPr>
        <w:t>denetimi tamamlanmış ve sadece Bakanlık tarafından belgenin tesliminin bekleniyor olması halinde yeni adresin bağlı bulunduğu Bölge Temsil Kurulu seçimlerinde seçme ve seçilme hakkı kullanıla</w:t>
      </w:r>
      <w:r>
        <w:rPr>
          <w:rFonts w:ascii="Segoe UI" w:hAnsi="Segoe UI" w:cs="Segoe UI"/>
          <w:sz w:val="20"/>
          <w:szCs w:val="20"/>
        </w:rPr>
        <w:t>caktır</w:t>
      </w:r>
      <w:r w:rsidRPr="00E150AF">
        <w:rPr>
          <w:rFonts w:ascii="Segoe UI" w:hAnsi="Segoe UI" w:cs="Segoe UI"/>
          <w:sz w:val="20"/>
          <w:szCs w:val="20"/>
        </w:rPr>
        <w:t xml:space="preserve">. </w:t>
      </w:r>
    </w:p>
    <w:p w14:paraId="7B69696F" w14:textId="37FBB34B" w:rsidR="00E150AF" w:rsidRPr="00E150AF" w:rsidRDefault="00DC4C60" w:rsidP="00C62008">
      <w:pPr>
        <w:numPr>
          <w:ilvl w:val="0"/>
          <w:numId w:val="1"/>
        </w:numPr>
        <w:spacing w:line="276" w:lineRule="auto"/>
        <w:ind w:left="0" w:firstLine="0"/>
        <w:jc w:val="both"/>
        <w:rPr>
          <w:rFonts w:ascii="Segoe UI" w:hAnsi="Segoe UI" w:cs="Segoe UI"/>
          <w:sz w:val="20"/>
          <w:szCs w:val="20"/>
        </w:rPr>
      </w:pPr>
      <w:r>
        <w:rPr>
          <w:rFonts w:ascii="Segoe UI" w:hAnsi="Segoe UI" w:cs="Segoe UI"/>
          <w:sz w:val="20"/>
          <w:szCs w:val="20"/>
        </w:rPr>
        <w:t>K</w:t>
      </w:r>
      <w:r w:rsidR="00692C5A">
        <w:rPr>
          <w:rFonts w:ascii="Segoe UI" w:hAnsi="Segoe UI" w:cs="Segoe UI"/>
          <w:sz w:val="20"/>
          <w:szCs w:val="20"/>
        </w:rPr>
        <w:t xml:space="preserve">uruluş </w:t>
      </w:r>
      <w:r w:rsidR="0068087B">
        <w:rPr>
          <w:rFonts w:ascii="Segoe UI" w:hAnsi="Segoe UI" w:cs="Segoe UI"/>
          <w:sz w:val="20"/>
          <w:szCs w:val="20"/>
        </w:rPr>
        <w:t>işlemleri</w:t>
      </w:r>
      <w:r>
        <w:rPr>
          <w:rFonts w:ascii="Segoe UI" w:hAnsi="Segoe UI" w:cs="Segoe UI"/>
          <w:sz w:val="20"/>
          <w:szCs w:val="20"/>
        </w:rPr>
        <w:t xml:space="preserve"> tamamlanarak işletme belgesi eline geçmemiş seyahat acentalarından, </w:t>
      </w:r>
      <w:r w:rsidR="00787C71">
        <w:rPr>
          <w:rFonts w:ascii="Segoe UI" w:hAnsi="Segoe UI" w:cs="Segoe UI"/>
          <w:sz w:val="20"/>
          <w:szCs w:val="20"/>
        </w:rPr>
        <w:t>kuruluş</w:t>
      </w:r>
      <w:r w:rsidR="00E150AF" w:rsidRPr="00E150AF">
        <w:rPr>
          <w:rFonts w:ascii="Segoe UI" w:hAnsi="Segoe UI" w:cs="Segoe UI"/>
          <w:sz w:val="20"/>
          <w:szCs w:val="20"/>
        </w:rPr>
        <w:t xml:space="preserve"> denetimlerinin yapılmış, TÜRSAB’a karşı mali yükümlülüklerinin yerine getirmiş</w:t>
      </w:r>
      <w:r>
        <w:rPr>
          <w:rFonts w:ascii="Segoe UI" w:hAnsi="Segoe UI" w:cs="Segoe UI"/>
          <w:sz w:val="20"/>
          <w:szCs w:val="20"/>
        </w:rPr>
        <w:t xml:space="preserve"> ve dosyası Bakanlıkta </w:t>
      </w:r>
      <w:r w:rsidR="00E150AF" w:rsidRPr="00E150AF">
        <w:rPr>
          <w:rFonts w:ascii="Segoe UI" w:hAnsi="Segoe UI" w:cs="Segoe UI"/>
          <w:sz w:val="20"/>
          <w:szCs w:val="20"/>
        </w:rPr>
        <w:t>ol</w:t>
      </w:r>
      <w:r>
        <w:rPr>
          <w:rFonts w:ascii="Segoe UI" w:hAnsi="Segoe UI" w:cs="Segoe UI"/>
          <w:sz w:val="20"/>
          <w:szCs w:val="20"/>
        </w:rPr>
        <w:t xml:space="preserve">anlar </w:t>
      </w:r>
      <w:r w:rsidR="00E150AF" w:rsidRPr="00E150AF">
        <w:rPr>
          <w:rFonts w:ascii="Segoe UI" w:hAnsi="Segoe UI" w:cs="Segoe UI"/>
          <w:sz w:val="20"/>
          <w:szCs w:val="20"/>
        </w:rPr>
        <w:t>Bölge Temsil Kurulu Seçmen Listesine eklenerek seçme ve seçilme hakkını kullan</w:t>
      </w:r>
      <w:r w:rsidR="00E150AF">
        <w:rPr>
          <w:rFonts w:ascii="Segoe UI" w:hAnsi="Segoe UI" w:cs="Segoe UI"/>
          <w:sz w:val="20"/>
          <w:szCs w:val="20"/>
        </w:rPr>
        <w:t>a</w:t>
      </w:r>
      <w:r w:rsidR="00787C71">
        <w:rPr>
          <w:rFonts w:ascii="Segoe UI" w:hAnsi="Segoe UI" w:cs="Segoe UI"/>
          <w:sz w:val="20"/>
          <w:szCs w:val="20"/>
        </w:rPr>
        <w:t>bil</w:t>
      </w:r>
      <w:r>
        <w:rPr>
          <w:rFonts w:ascii="Segoe UI" w:hAnsi="Segoe UI" w:cs="Segoe UI"/>
          <w:sz w:val="20"/>
          <w:szCs w:val="20"/>
        </w:rPr>
        <w:t xml:space="preserve">ecektir. </w:t>
      </w:r>
      <w:r w:rsidR="00787C71">
        <w:rPr>
          <w:rFonts w:ascii="Segoe UI" w:hAnsi="Segoe UI" w:cs="Segoe UI"/>
          <w:sz w:val="20"/>
          <w:szCs w:val="20"/>
        </w:rPr>
        <w:t xml:space="preserve"> </w:t>
      </w:r>
    </w:p>
    <w:p w14:paraId="4F84EA50" w14:textId="43395058" w:rsidR="00E150AF" w:rsidRPr="00DC4C60" w:rsidRDefault="003B5649" w:rsidP="000D5735">
      <w:pPr>
        <w:numPr>
          <w:ilvl w:val="0"/>
          <w:numId w:val="1"/>
        </w:numPr>
        <w:spacing w:line="276" w:lineRule="auto"/>
        <w:ind w:left="0" w:firstLine="0"/>
        <w:jc w:val="both"/>
        <w:rPr>
          <w:rFonts w:ascii="Segoe UI" w:hAnsi="Segoe UI" w:cs="Segoe UI"/>
          <w:sz w:val="20"/>
          <w:szCs w:val="20"/>
        </w:rPr>
      </w:pPr>
      <w:r w:rsidRPr="00DC4C60">
        <w:rPr>
          <w:rFonts w:ascii="Segoe UI" w:hAnsi="Segoe UI" w:cs="Segoe UI"/>
          <w:sz w:val="20"/>
          <w:szCs w:val="20"/>
        </w:rPr>
        <w:t>Seçmen listesine itirazlar</w:t>
      </w:r>
      <w:r w:rsidR="00787C71" w:rsidRPr="00DC4C60">
        <w:rPr>
          <w:rFonts w:ascii="Segoe UI" w:hAnsi="Segoe UI" w:cs="Segoe UI"/>
          <w:sz w:val="20"/>
          <w:szCs w:val="20"/>
        </w:rPr>
        <w:t>,</w:t>
      </w:r>
      <w:r w:rsidRPr="00DC4C60">
        <w:rPr>
          <w:rFonts w:ascii="Segoe UI" w:hAnsi="Segoe UI" w:cs="Segoe UI"/>
          <w:sz w:val="20"/>
          <w:szCs w:val="20"/>
        </w:rPr>
        <w:t xml:space="preserve"> seç</w:t>
      </w:r>
      <w:r w:rsidR="00DC4C60" w:rsidRPr="00DC4C60">
        <w:rPr>
          <w:rFonts w:ascii="Segoe UI" w:hAnsi="Segoe UI" w:cs="Segoe UI"/>
          <w:sz w:val="20"/>
          <w:szCs w:val="20"/>
        </w:rPr>
        <w:t xml:space="preserve">men listesine </w:t>
      </w:r>
      <w:r w:rsidRPr="00DC4C60">
        <w:rPr>
          <w:rFonts w:ascii="Segoe UI" w:hAnsi="Segoe UI" w:cs="Segoe UI"/>
          <w:sz w:val="20"/>
          <w:szCs w:val="20"/>
        </w:rPr>
        <w:t xml:space="preserve">ilişkin ilanın yapılmasından itibaren 7 gün içinde yapılır. </w:t>
      </w:r>
      <w:r w:rsidR="00E150AF" w:rsidRPr="00DC4C60">
        <w:rPr>
          <w:rFonts w:ascii="Segoe UI" w:hAnsi="Segoe UI" w:cs="Segoe UI"/>
          <w:sz w:val="20"/>
          <w:szCs w:val="20"/>
        </w:rPr>
        <w:t>Seçmen Listeleri, seçimlerden önce kesinleşir. Seçim günü görevlilerce hazırlanmış listede ismi bulunan seyahat acentaları</w:t>
      </w:r>
      <w:r w:rsidR="00DC4C60">
        <w:rPr>
          <w:rFonts w:ascii="Segoe UI" w:hAnsi="Segoe UI" w:cs="Segoe UI"/>
          <w:sz w:val="20"/>
          <w:szCs w:val="20"/>
        </w:rPr>
        <w:t xml:space="preserve"> </w:t>
      </w:r>
      <w:r w:rsidR="00E150AF" w:rsidRPr="00DC4C60">
        <w:rPr>
          <w:rFonts w:ascii="Segoe UI" w:hAnsi="Segoe UI" w:cs="Segoe UI"/>
          <w:sz w:val="20"/>
          <w:szCs w:val="20"/>
        </w:rPr>
        <w:t>dışında bir seyahat acentasının seçimlere katılması mümkün değildir.</w:t>
      </w:r>
    </w:p>
    <w:p w14:paraId="21E5AB82" w14:textId="2BE47EE7" w:rsidR="003B5649" w:rsidRPr="003B5649" w:rsidRDefault="003B5649" w:rsidP="00C62008">
      <w:pPr>
        <w:numPr>
          <w:ilvl w:val="0"/>
          <w:numId w:val="1"/>
        </w:numPr>
        <w:spacing w:line="276" w:lineRule="auto"/>
        <w:ind w:left="0" w:firstLine="0"/>
        <w:jc w:val="both"/>
        <w:rPr>
          <w:rFonts w:ascii="Segoe UI" w:hAnsi="Segoe UI" w:cs="Segoe UI"/>
          <w:sz w:val="20"/>
          <w:szCs w:val="20"/>
        </w:rPr>
      </w:pPr>
      <w:r w:rsidRPr="003B5649">
        <w:rPr>
          <w:rFonts w:ascii="Segoe UI" w:hAnsi="Segoe UI" w:cs="Segoe UI"/>
          <w:sz w:val="20"/>
          <w:szCs w:val="20"/>
        </w:rPr>
        <w:t xml:space="preserve">Görevli Birlik personeli gizli oy açık sayım esasına göre </w:t>
      </w:r>
      <w:r w:rsidR="007B250E">
        <w:rPr>
          <w:rFonts w:ascii="Segoe UI" w:hAnsi="Segoe UI" w:cs="Segoe UI"/>
          <w:sz w:val="20"/>
          <w:szCs w:val="20"/>
        </w:rPr>
        <w:t>seçimleri yürütür.</w:t>
      </w:r>
    </w:p>
    <w:p w14:paraId="5CA9753A" w14:textId="525EDCFE" w:rsidR="003B5649" w:rsidRDefault="003B5649" w:rsidP="00C62008">
      <w:pPr>
        <w:numPr>
          <w:ilvl w:val="0"/>
          <w:numId w:val="1"/>
        </w:numPr>
        <w:spacing w:line="276" w:lineRule="auto"/>
        <w:ind w:left="0" w:firstLine="0"/>
        <w:jc w:val="both"/>
        <w:rPr>
          <w:rFonts w:ascii="Segoe UI" w:hAnsi="Segoe UI" w:cs="Segoe UI"/>
          <w:sz w:val="20"/>
          <w:szCs w:val="20"/>
        </w:rPr>
      </w:pPr>
      <w:r>
        <w:rPr>
          <w:rFonts w:ascii="Segoe UI" w:hAnsi="Segoe UI" w:cs="Segoe UI"/>
          <w:sz w:val="20"/>
          <w:szCs w:val="20"/>
        </w:rPr>
        <w:t>L</w:t>
      </w:r>
      <w:r w:rsidRPr="003B5649">
        <w:rPr>
          <w:rFonts w:ascii="Segoe UI" w:hAnsi="Segoe UI" w:cs="Segoe UI"/>
          <w:sz w:val="20"/>
          <w:szCs w:val="20"/>
        </w:rPr>
        <w:t>iste olarak seçime girecek olanların hazırlayacakları listelerin boyutları ve yapısı ile ilgili bir örnek seçim öncesinde bölgede duyurulur ve Birlik web sitesinde ilan edilir.</w:t>
      </w:r>
    </w:p>
    <w:p w14:paraId="1C50CAF3" w14:textId="1112C037" w:rsidR="003B5649" w:rsidRDefault="003B5649" w:rsidP="00C62008">
      <w:pPr>
        <w:numPr>
          <w:ilvl w:val="0"/>
          <w:numId w:val="1"/>
        </w:numPr>
        <w:spacing w:line="276" w:lineRule="auto"/>
        <w:ind w:left="0" w:firstLine="0"/>
        <w:jc w:val="both"/>
        <w:rPr>
          <w:rFonts w:ascii="Segoe UI" w:hAnsi="Segoe UI" w:cs="Segoe UI"/>
          <w:sz w:val="20"/>
          <w:szCs w:val="20"/>
        </w:rPr>
      </w:pPr>
      <w:r w:rsidRPr="003B5649">
        <w:rPr>
          <w:rFonts w:ascii="Segoe UI" w:hAnsi="Segoe UI" w:cs="Segoe UI"/>
          <w:sz w:val="20"/>
          <w:szCs w:val="20"/>
        </w:rPr>
        <w:t xml:space="preserve">Seyahat acentası merkez ve şube sayısı 200’ün (iki yüz) </w:t>
      </w:r>
      <w:r>
        <w:rPr>
          <w:rFonts w:ascii="Segoe UI" w:hAnsi="Segoe UI" w:cs="Segoe UI"/>
          <w:sz w:val="20"/>
          <w:szCs w:val="20"/>
        </w:rPr>
        <w:t xml:space="preserve">altındaki </w:t>
      </w:r>
      <w:r w:rsidRPr="003B5649">
        <w:rPr>
          <w:rFonts w:ascii="Segoe UI" w:hAnsi="Segoe UI" w:cs="Segoe UI"/>
          <w:sz w:val="20"/>
          <w:szCs w:val="20"/>
        </w:rPr>
        <w:t>bölgelerde bir başkan ve dört asil</w:t>
      </w:r>
      <w:r>
        <w:rPr>
          <w:rFonts w:ascii="Segoe UI" w:hAnsi="Segoe UI" w:cs="Segoe UI"/>
          <w:sz w:val="20"/>
          <w:szCs w:val="20"/>
        </w:rPr>
        <w:t xml:space="preserve"> </w:t>
      </w:r>
      <w:r w:rsidR="00C62008">
        <w:rPr>
          <w:rFonts w:ascii="Segoe UI" w:hAnsi="Segoe UI" w:cs="Segoe UI"/>
          <w:sz w:val="20"/>
          <w:szCs w:val="20"/>
        </w:rPr>
        <w:t xml:space="preserve">üye </w:t>
      </w:r>
      <w:r>
        <w:rPr>
          <w:rFonts w:ascii="Segoe UI" w:hAnsi="Segoe UI" w:cs="Segoe UI"/>
          <w:sz w:val="20"/>
          <w:szCs w:val="20"/>
        </w:rPr>
        <w:t xml:space="preserve">ile </w:t>
      </w:r>
      <w:r w:rsidR="009A6B4F">
        <w:rPr>
          <w:rFonts w:ascii="Segoe UI" w:hAnsi="Segoe UI" w:cs="Segoe UI"/>
          <w:sz w:val="20"/>
          <w:szCs w:val="20"/>
        </w:rPr>
        <w:t>5</w:t>
      </w:r>
      <w:r>
        <w:rPr>
          <w:rFonts w:ascii="Segoe UI" w:hAnsi="Segoe UI" w:cs="Segoe UI"/>
          <w:sz w:val="20"/>
          <w:szCs w:val="20"/>
        </w:rPr>
        <w:t xml:space="preserve"> yedek üye,</w:t>
      </w:r>
      <w:r w:rsidRPr="003B5649">
        <w:rPr>
          <w:rFonts w:ascii="Segoe UI" w:hAnsi="Segoe UI" w:cs="Segoe UI"/>
          <w:sz w:val="20"/>
          <w:szCs w:val="20"/>
        </w:rPr>
        <w:t xml:space="preserve"> seyahat acentası merkez ve şube sayısı 200’ün (iki yüz) üzerindeki bölgelerde ise </w:t>
      </w:r>
      <w:r w:rsidR="00C62008">
        <w:rPr>
          <w:rFonts w:ascii="Segoe UI" w:hAnsi="Segoe UI" w:cs="Segoe UI"/>
          <w:sz w:val="20"/>
          <w:szCs w:val="20"/>
        </w:rPr>
        <w:t xml:space="preserve">bir başkan ve </w:t>
      </w:r>
      <w:r w:rsidRPr="003B5649">
        <w:rPr>
          <w:rFonts w:ascii="Segoe UI" w:hAnsi="Segoe UI" w:cs="Segoe UI"/>
          <w:sz w:val="20"/>
          <w:szCs w:val="20"/>
        </w:rPr>
        <w:t>altı asil</w:t>
      </w:r>
      <w:r w:rsidR="00C62008">
        <w:rPr>
          <w:rFonts w:ascii="Segoe UI" w:hAnsi="Segoe UI" w:cs="Segoe UI"/>
          <w:sz w:val="20"/>
          <w:szCs w:val="20"/>
        </w:rPr>
        <w:t xml:space="preserve"> üye ile </w:t>
      </w:r>
      <w:r w:rsidR="009A6B4F">
        <w:rPr>
          <w:rFonts w:ascii="Segoe UI" w:hAnsi="Segoe UI" w:cs="Segoe UI"/>
          <w:sz w:val="20"/>
          <w:szCs w:val="20"/>
        </w:rPr>
        <w:t>7</w:t>
      </w:r>
      <w:r w:rsidRPr="003B5649">
        <w:rPr>
          <w:rFonts w:ascii="Segoe UI" w:hAnsi="Segoe UI" w:cs="Segoe UI"/>
          <w:sz w:val="20"/>
          <w:szCs w:val="20"/>
        </w:rPr>
        <w:t xml:space="preserve"> yedek üye seçimi yapılır.</w:t>
      </w:r>
    </w:p>
    <w:p w14:paraId="551836D2" w14:textId="5BBB37C1" w:rsidR="00C62008" w:rsidRPr="000A5D86" w:rsidRDefault="00C62008" w:rsidP="00C62008">
      <w:pPr>
        <w:numPr>
          <w:ilvl w:val="0"/>
          <w:numId w:val="1"/>
        </w:numPr>
        <w:spacing w:line="276" w:lineRule="auto"/>
        <w:ind w:left="0" w:firstLine="0"/>
        <w:jc w:val="both"/>
        <w:rPr>
          <w:rFonts w:ascii="Segoe UI" w:hAnsi="Segoe UI" w:cs="Segoe UI"/>
          <w:b/>
          <w:bCs/>
          <w:sz w:val="20"/>
          <w:szCs w:val="20"/>
          <w:u w:val="single"/>
        </w:rPr>
      </w:pPr>
      <w:r w:rsidRPr="000A5D86">
        <w:rPr>
          <w:rFonts w:ascii="Segoe UI" w:hAnsi="Segoe UI" w:cs="Segoe UI"/>
          <w:b/>
          <w:bCs/>
          <w:sz w:val="20"/>
          <w:szCs w:val="20"/>
          <w:u w:val="single"/>
        </w:rPr>
        <w:t>Bölge Temsil Kurulu Oluşumu Ve Çalışma Esasları’nın 8’inci maddesinin 5’inci fıkrasında düzenlenen seçim esasları aşağıdaki şekildedir:</w:t>
      </w:r>
    </w:p>
    <w:p w14:paraId="1D491E20" w14:textId="3856DFC0"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Bölge Temsil Kurulları seçimleri aşağıdaki esaslara göre gerçekleştirilir:</w:t>
      </w:r>
    </w:p>
    <w:p w14:paraId="191562B5" w14:textId="43170FDD"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a) Katılım ve Söz Hakkı</w:t>
      </w:r>
    </w:p>
    <w:p w14:paraId="64786C41"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Seyahat acentalarının işletme belgelerinde yer alan merkez adreslerinin bağlı olduğu Bölge Temsil Kurulu toplantılarına katılma ve toplantıda  görüşülen konularla ilgili söz hakkı vardır. Bölge Temsil Kurulu görev ve yetki alanında bulunan seyahat acentası şubelerinin temsile yetkili yöneticilerinin de toplantılara katılma hakkı vardır. Ancak şube yöneticilerinin söz hakkı, seçme ve seçilme hakkı olan seyahat acentalarının konuşmalarından sonra toplantı yöneticisi tarafından takdiren kullandırılır.</w:t>
      </w:r>
    </w:p>
    <w:p w14:paraId="7ADDE3C9" w14:textId="0B2ED186"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b) Oy Kullanma Hakkı</w:t>
      </w:r>
    </w:p>
    <w:p w14:paraId="2D787E9F"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Her seyahat acentasının işletme belgesinde yer alan merkez adresinin bağlı olduğu Bölge Temsil Kurulu seçimlerinde oy kullanma ve aday olma hakkı vardır. Her seyahat acentası için bir oy hakkı bulunur. Bir kişi birden fazla seyahat acentasını temsilen toplantıya katılabilir ve her seyahat acentası adına bir oy olmak üzere toplamda temsil ettiği seyahat acentası sayısı kadar oy kullanabilir.</w:t>
      </w:r>
    </w:p>
    <w:p w14:paraId="029E631F"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c) Hazırun Listesinin Kapanması</w:t>
      </w:r>
    </w:p>
    <w:p w14:paraId="114D4912"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Bölge Temsil Kurulu Seçimleri Seçmen Listesi’nde yer alan seyahat acentası adına toplantıya katılacak, seçme ve seçilme hakkını kullanacak temsil ve ilzama yetkili kişiler, seyahat acentası işletme belgesinde sahip olarak yer alan kişi/kişilik adına temsil ve ilzama yetkili olduğuna ilişkin Ticaret Sicil Memurluğu tarafından verilmiş:</w:t>
      </w:r>
    </w:p>
    <w:p w14:paraId="5CF902D8"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i. Güncel ve Geçerli Faaliyet Belgesi</w:t>
      </w:r>
    </w:p>
    <w:p w14:paraId="57EEF800" w14:textId="17D27431"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ii. İmza Sirküleri</w:t>
      </w:r>
    </w:p>
    <w:p w14:paraId="05AD088C" w14:textId="3754C40F" w:rsidR="003B5649" w:rsidRPr="003B5649" w:rsidRDefault="00C62008" w:rsidP="00C62008">
      <w:pPr>
        <w:spacing w:line="276" w:lineRule="auto"/>
        <w:jc w:val="both"/>
        <w:rPr>
          <w:rFonts w:ascii="Segoe UI" w:hAnsi="Segoe UI" w:cs="Segoe UI"/>
          <w:sz w:val="20"/>
          <w:szCs w:val="20"/>
        </w:rPr>
      </w:pPr>
      <w:r>
        <w:rPr>
          <w:rFonts w:ascii="Segoe UI" w:hAnsi="Segoe UI" w:cs="Segoe UI"/>
          <w:sz w:val="20"/>
          <w:szCs w:val="20"/>
        </w:rPr>
        <w:t>i</w:t>
      </w:r>
      <w:r w:rsidR="003B5649" w:rsidRPr="003B5649">
        <w:rPr>
          <w:rFonts w:ascii="Segoe UI" w:hAnsi="Segoe UI" w:cs="Segoe UI"/>
          <w:sz w:val="20"/>
          <w:szCs w:val="20"/>
        </w:rPr>
        <w:t>ii. Ticaret Sicil Gazetesi</w:t>
      </w:r>
    </w:p>
    <w:p w14:paraId="774A1382" w14:textId="77777777" w:rsidR="0065589C"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 xml:space="preserve">asıllarını veya noterce onaylanmış suretlerini Birlik görevlilerine ibraz ederek Hazırun Listesini imzalarlar. Hazırun Listesi oylamanın bittiği açıklanana değin imzalanabilir. Seçimlere katılma hakkı sadece Hazırun Listesinde ismi bulunanlara aittir. Vekaletname veya muvafakatname ile seyahat acentası adına seçime katılma hakkı kullanılamaz. </w:t>
      </w:r>
    </w:p>
    <w:p w14:paraId="5A2D8F97" w14:textId="2606FACE" w:rsidR="003B5649" w:rsidRPr="003B5649" w:rsidRDefault="0065589C" w:rsidP="00C62008">
      <w:pPr>
        <w:spacing w:line="276" w:lineRule="auto"/>
        <w:jc w:val="both"/>
        <w:rPr>
          <w:rFonts w:ascii="Segoe UI" w:hAnsi="Segoe UI" w:cs="Segoe UI"/>
          <w:sz w:val="20"/>
          <w:szCs w:val="20"/>
        </w:rPr>
      </w:pPr>
      <w:r>
        <w:rPr>
          <w:rFonts w:ascii="Segoe UI" w:hAnsi="Segoe UI" w:cs="Segoe UI"/>
          <w:sz w:val="20"/>
          <w:szCs w:val="20"/>
        </w:rPr>
        <w:t xml:space="preserve">NOT: Birlik kayıtlarında ve ilgili Ticaret sicil kaydında güncel bilgileri yer alan seyahat acentalarının  temsil ilzam yetkililerinin imza sirküleri ibraz etmeleri yeterlidir.  </w:t>
      </w:r>
      <w:r w:rsidR="003B5649" w:rsidRPr="003B5649">
        <w:rPr>
          <w:rFonts w:ascii="Segoe UI" w:hAnsi="Segoe UI" w:cs="Segoe UI"/>
          <w:sz w:val="20"/>
          <w:szCs w:val="20"/>
        </w:rPr>
        <w:t xml:space="preserve">  </w:t>
      </w:r>
    </w:p>
    <w:p w14:paraId="20EA7E8E"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ç) Adaylık</w:t>
      </w:r>
    </w:p>
    <w:p w14:paraId="5F05DA3C"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Seçimlere katılma hakkı bulunan her seyahat acentası temsilcisinin Bölge Temsil Kurulu başkanlığı veya üyeliğine aday olma hakkı vardır.</w:t>
      </w:r>
    </w:p>
    <w:p w14:paraId="7E922907"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Bölge Temsil Kurulu Başkan veya üyeliği için aday olanların en geç seçim günü, oylamanın başlayacağı ana kadar aday olduklarını belirten bir dilekçeyi seçimleri yapmakla görevli TÜRSAB görevlilerine vermeleri gerekir. Bu dilekçede hangi seyahat acentası sahibi tüzel kişilik adına temsil ve ilzam yetkisi bulunduğu, adaylığının başkanlık, üyelik veya yedek üyeliklerden hangisi için olduğu belirtilmelidir.</w:t>
      </w:r>
    </w:p>
    <w:p w14:paraId="483CEDB3"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Birden çok seyahat acentasını temsil eden kişiler, adaylıklarını hangi seyahat acentası adına yaptıklarını seçimleri yapmakla görevli Birlik görevlilerine verecekleri adaylık başvurusunda belirtmek zorundadır.</w:t>
      </w:r>
    </w:p>
    <w:p w14:paraId="6477C51D"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Seçimlere liste olarak birlikte katılacak olanlar, adaylıklarını belirten tek bir dilekçeyi birlikte imzalayarak da verebilir.</w:t>
      </w:r>
    </w:p>
    <w:p w14:paraId="61D1E89D"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 xml:space="preserve">Mesleki veya benzeri mazeretleri nedeniyle Bölge Temsil Kurulu seçimlerine katılamayacak temsil ve ilzama yetkili seyahat acentası temsilcilerinin aday olmaları mümkündür. Bu kişiler yukarıda yer alan ve katılım için gereken belgeleri ekleyecekleri bir dilekçe ile adaylık başvurusunda bulunabilirler. </w:t>
      </w:r>
      <w:proofErr w:type="spellStart"/>
      <w:r w:rsidRPr="003B5649">
        <w:rPr>
          <w:rFonts w:ascii="Segoe UI" w:hAnsi="Segoe UI" w:cs="Segoe UI"/>
          <w:sz w:val="20"/>
          <w:szCs w:val="20"/>
        </w:rPr>
        <w:t>Hazırunda</w:t>
      </w:r>
      <w:proofErr w:type="spellEnd"/>
      <w:r w:rsidRPr="003B5649">
        <w:rPr>
          <w:rFonts w:ascii="Segoe UI" w:hAnsi="Segoe UI" w:cs="Segoe UI"/>
          <w:sz w:val="20"/>
          <w:szCs w:val="20"/>
        </w:rPr>
        <w:t xml:space="preserve"> yer almamalarına karşın bu kişiler de seçimde aday olarak yer alırlar.</w:t>
      </w:r>
    </w:p>
    <w:p w14:paraId="4CD5AB45"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d) Oylama</w:t>
      </w:r>
    </w:p>
    <w:p w14:paraId="3C1866E9"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 xml:space="preserve">Oylama, gizli oy esasına göre gerçekleştirilir. Hazırun Listesinde yer alan kişiler; kimliğini TÜRSAB görevlilerine ibraz eder, oylama işlemi sonrasında oy kullandığına ilişkin hazırun listesini imzalarlar. </w:t>
      </w:r>
    </w:p>
    <w:p w14:paraId="0F30C141"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Oy verme işlemi, en çok bu maddenin 2’nci fıkrasında belirtilen sayıda adayın isimlerinin yazılı olduğu bir kâğıdı veya basılı bir listeyi veyahut adayların isimlerini içeren pusulaları seçimle görevli olan Birlik personelinin vereceği zarfa koymak ve zarfı Birlik personeli gözetim ve denetimindeki sandık veya kutuya atmak suretiyle gerçekleşir.</w:t>
      </w:r>
    </w:p>
    <w:p w14:paraId="5C728E76"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Zarfa konulacak kâğıt, liste veya pusulalarda 1 (bir) başkan adayının ve Bölge Temsil Kurulu üye sayısı kadar asil ve başkan dahil üye sayısı kadar yedek adayın isimleri ve temsil ettikleri seyahat acentasının unvanı yer almalıdır.</w:t>
      </w:r>
    </w:p>
    <w:p w14:paraId="31D03962"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İlan edilen seçim saatinin tamamlanması veya Hazırun Listesinde yer alan her seyahat acentası temsilcisinin oy kullandığının tespit edilmesi ile oy verme işlemi sona erer.</w:t>
      </w:r>
    </w:p>
    <w:p w14:paraId="1C362963"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e) Sayım ve sonuçların ilânı</w:t>
      </w:r>
    </w:p>
    <w:p w14:paraId="64DE8B10"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 xml:space="preserve">Oy verme işleminin tamamlanması ile sayım işlemine geçilir. Sayım Birlik görevlilerince gerçekleştirilir. </w:t>
      </w:r>
      <w:proofErr w:type="spellStart"/>
      <w:r w:rsidRPr="003B5649">
        <w:rPr>
          <w:rFonts w:ascii="Segoe UI" w:hAnsi="Segoe UI" w:cs="Segoe UI"/>
          <w:sz w:val="20"/>
          <w:szCs w:val="20"/>
        </w:rPr>
        <w:t>Hazırunda</w:t>
      </w:r>
      <w:proofErr w:type="spellEnd"/>
      <w:r w:rsidRPr="003B5649">
        <w:rPr>
          <w:rFonts w:ascii="Segoe UI" w:hAnsi="Segoe UI" w:cs="Segoe UI"/>
          <w:sz w:val="20"/>
          <w:szCs w:val="20"/>
        </w:rPr>
        <w:t xml:space="preserve"> yer alan herkes sayımı izleyebilir.</w:t>
      </w:r>
    </w:p>
    <w:p w14:paraId="4889C552"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Sayım, Hazırun Listesinde yer alan oy kullananları gösteren imza sayısı ile zarf sayısının karşılaştırılması ile başlar. Zarf sayısının imza sayısından fazla olması halinde zarflardan biri çekilip açılmadan imha edilir.</w:t>
      </w:r>
    </w:p>
    <w:p w14:paraId="6863B2D4"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TÜRSAB görevlilerince verilen biçim ve renkte olmayan, TÜRSAB mührü bulunmayan, tamamı yırtılmış olan, üzerinde imza, yazı gibi herhangi bir işaret bulunan zarflar geçersiz sayılır.</w:t>
      </w:r>
    </w:p>
    <w:p w14:paraId="53D05943"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Zarflar açılıp çıkan pusulalar tasnif edilir. Aşağıdaki hallerde zarftan çıkan pusulalar iptal edilir:</w:t>
      </w:r>
    </w:p>
    <w:p w14:paraId="7AFD4EE8" w14:textId="454C4353"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 </w:t>
      </w:r>
      <w:r w:rsidR="003B5649" w:rsidRPr="003B5649">
        <w:rPr>
          <w:rFonts w:ascii="Segoe UI" w:hAnsi="Segoe UI" w:cs="Segoe UI"/>
          <w:sz w:val="20"/>
          <w:szCs w:val="20"/>
        </w:rPr>
        <w:t>Bütünlüğü bozulmuş şekilde yırtık olan,</w:t>
      </w:r>
    </w:p>
    <w:p w14:paraId="62C905E0" w14:textId="0F6A9E64"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ii. </w:t>
      </w:r>
      <w:r w:rsidR="003B5649" w:rsidRPr="003B5649">
        <w:rPr>
          <w:rFonts w:ascii="Segoe UI" w:hAnsi="Segoe UI" w:cs="Segoe UI"/>
          <w:sz w:val="20"/>
          <w:szCs w:val="20"/>
        </w:rPr>
        <w:t xml:space="preserve">Birden çok başkan adayının veya Bölge Temsil Kurulu üye sayısından fazla sayıda adayın adını içeren pusulalar, </w:t>
      </w:r>
    </w:p>
    <w:p w14:paraId="54F35C48" w14:textId="18F7E137"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iii. </w:t>
      </w:r>
      <w:r w:rsidR="003B5649" w:rsidRPr="003B5649">
        <w:rPr>
          <w:rFonts w:ascii="Segoe UI" w:hAnsi="Segoe UI" w:cs="Segoe UI"/>
          <w:sz w:val="20"/>
          <w:szCs w:val="20"/>
        </w:rPr>
        <w:t>Aday olmayan seyahat acentası temsilcilerine verilmiş oylar,</w:t>
      </w:r>
    </w:p>
    <w:p w14:paraId="1728244E" w14:textId="31F7E62C"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iv. </w:t>
      </w:r>
      <w:r w:rsidR="003B5649" w:rsidRPr="003B5649">
        <w:rPr>
          <w:rFonts w:ascii="Segoe UI" w:hAnsi="Segoe UI" w:cs="Segoe UI"/>
          <w:sz w:val="20"/>
          <w:szCs w:val="20"/>
        </w:rPr>
        <w:t>Oyu kimin verdiğini gösteren işaret bulunan oylar,</w:t>
      </w:r>
    </w:p>
    <w:p w14:paraId="7A057842" w14:textId="06FB71BB"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v. </w:t>
      </w:r>
      <w:r w:rsidR="003B5649" w:rsidRPr="003B5649">
        <w:rPr>
          <w:rFonts w:ascii="Segoe UI" w:hAnsi="Segoe UI" w:cs="Segoe UI"/>
          <w:sz w:val="20"/>
          <w:szCs w:val="20"/>
        </w:rPr>
        <w:t>Kime verildiği belli olmayan oylar.</w:t>
      </w:r>
    </w:p>
    <w:p w14:paraId="3EE37775"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Ancak, başkan adayına ilişkin geçersiz oy veya herhangi bir üye adayına ilişkin geçersiz oy aynı zarftaki diğer adaylara verilen geçerli oyları geçersiz kılmaz.</w:t>
      </w:r>
    </w:p>
    <w:p w14:paraId="376AAA88"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 sonuçları bir tutanağa bağlanır ve dileyen adaylara tutanağın bir sureti verilerek seçim tamamlanır.</w:t>
      </w:r>
    </w:p>
    <w:p w14:paraId="121CF3E2"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f) İtiraz</w:t>
      </w:r>
    </w:p>
    <w:p w14:paraId="7BC4DBB9"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 sonuçlarına ilişkin itirazlar seçimi takip eden 3’üncü iş günü akşamına kadar Birlik Yönetim Kuruluna yapılır. İtiraz hakkı adaylara aittir. İtiraz eden, itiraz ettiği hususu açıkça belirten bir dilekçe ile itirazını yapar. İtirazlar, Birlik Yönetim Kurulu’nca en geç 3 (üç) iş günü içinde sonuçlandırılır.</w:t>
      </w:r>
    </w:p>
    <w:p w14:paraId="4A2E3201"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 sonuçları seçimi takip eden gün “kesin olmayan seçim sonucu” olarak, itiraz süreçlerinin tamamlanması sonrasında ise “kesin seçim sonucu” olarak Birlik web sayfasında ilân edilir ve seçimde kazananlara yazılı olarak bildirilir.</w:t>
      </w:r>
    </w:p>
    <w:p w14:paraId="521CAC30" w14:textId="6F05C3DC" w:rsidR="001D039D" w:rsidRDefault="00CE3DEB" w:rsidP="00C62008">
      <w:pPr>
        <w:numPr>
          <w:ilvl w:val="0"/>
          <w:numId w:val="1"/>
        </w:numPr>
        <w:spacing w:line="276" w:lineRule="auto"/>
        <w:ind w:left="0" w:firstLine="0"/>
        <w:jc w:val="both"/>
        <w:rPr>
          <w:rFonts w:ascii="Segoe UI" w:hAnsi="Segoe UI" w:cs="Segoe UI"/>
          <w:sz w:val="20"/>
          <w:szCs w:val="20"/>
        </w:rPr>
      </w:pPr>
      <w:r w:rsidRPr="00CE3DEB">
        <w:rPr>
          <w:rFonts w:ascii="Segoe UI" w:hAnsi="Segoe UI" w:cs="Segoe UI"/>
          <w:sz w:val="20"/>
          <w:szCs w:val="20"/>
        </w:rPr>
        <w:t xml:space="preserve">Seyahat Acentaları Birliği </w:t>
      </w:r>
      <w:r w:rsidR="00B8394E" w:rsidRPr="001D039D">
        <w:rPr>
          <w:rFonts w:ascii="Segoe UI" w:hAnsi="Segoe UI" w:cs="Segoe UI"/>
          <w:sz w:val="20"/>
          <w:szCs w:val="20"/>
        </w:rPr>
        <w:t>Yönetmeliğin 14’üncü maddesi</w:t>
      </w:r>
      <w:r w:rsidR="00B8394E" w:rsidRPr="001D039D">
        <w:rPr>
          <w:rFonts w:ascii="Segoe UI" w:hAnsi="Segoe UI" w:cs="Segoe UI"/>
          <w:i/>
          <w:iCs/>
          <w:sz w:val="20"/>
          <w:szCs w:val="20"/>
        </w:rPr>
        <w:t> “…Seçim tarihinin ilan edildiği gün itibarıyla, kurulun faaliyet alanı içerisinde merkez işletme belgesine sahip her seyahat acentası, sahibi veya temsil ve ilzama yetkili kişi tarafından oy kullanmak suretiyle temsil edilir…”</w:t>
      </w:r>
      <w:r w:rsidR="00B8394E" w:rsidRPr="001D039D">
        <w:rPr>
          <w:rFonts w:ascii="Segoe UI" w:hAnsi="Segoe UI" w:cs="Segoe UI"/>
          <w:sz w:val="20"/>
          <w:szCs w:val="20"/>
        </w:rPr>
        <w:t> hükmü gereğince şube</w:t>
      </w:r>
      <w:r w:rsidR="001D039D">
        <w:rPr>
          <w:rFonts w:ascii="Segoe UI" w:hAnsi="Segoe UI" w:cs="Segoe UI"/>
          <w:sz w:val="20"/>
          <w:szCs w:val="20"/>
        </w:rPr>
        <w:t xml:space="preserve"> adresine ilişkin</w:t>
      </w:r>
      <w:r w:rsidR="00B8394E" w:rsidRPr="001D039D">
        <w:rPr>
          <w:rFonts w:ascii="Segoe UI" w:hAnsi="Segoe UI" w:cs="Segoe UI"/>
          <w:sz w:val="20"/>
          <w:szCs w:val="20"/>
        </w:rPr>
        <w:t xml:space="preserve"> işletme belgesine sahip seyahat acentaları yetkililerinin, seçimlerde seçme ve seçilme hakkı bulunmamaktadır.</w:t>
      </w:r>
    </w:p>
    <w:p w14:paraId="1D83046E" w14:textId="77777777"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sz w:val="20"/>
          <w:szCs w:val="20"/>
        </w:rPr>
        <w:t>Yukarıda belirttiğimiz hususlar kapsamında Seçim Gündemli Bölge Temsil Kurulu Seçimlerine katılım sağlamanızı önemle rica ederiz.</w:t>
      </w:r>
    </w:p>
    <w:p w14:paraId="464DA28A" w14:textId="77777777"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sz w:val="20"/>
          <w:szCs w:val="20"/>
        </w:rPr>
        <w:t>Saygılarımızla,</w:t>
      </w:r>
    </w:p>
    <w:p w14:paraId="2B6152EA" w14:textId="77777777"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b/>
          <w:bCs/>
          <w:sz w:val="20"/>
          <w:szCs w:val="20"/>
        </w:rPr>
        <w:t>Türkiye Seyahat Acentaları Birliği (TÜRSAB)</w:t>
      </w:r>
    </w:p>
    <w:p w14:paraId="1B6C21B3" w14:textId="77777777" w:rsidR="009E6C7A" w:rsidRPr="00B8394E" w:rsidRDefault="00C60648" w:rsidP="00C62008">
      <w:pPr>
        <w:spacing w:line="276" w:lineRule="auto"/>
        <w:rPr>
          <w:rFonts w:ascii="Segoe UI" w:hAnsi="Segoe UI" w:cs="Segoe UI"/>
          <w:sz w:val="20"/>
          <w:szCs w:val="20"/>
        </w:rPr>
      </w:pPr>
    </w:p>
    <w:sectPr w:rsidR="009E6C7A" w:rsidRPr="00B8394E" w:rsidSect="00347E7A">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D476D"/>
    <w:multiLevelType w:val="multilevel"/>
    <w:tmpl w:val="56E8656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27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4E"/>
    <w:rsid w:val="000A5D86"/>
    <w:rsid w:val="000C4406"/>
    <w:rsid w:val="00170681"/>
    <w:rsid w:val="001949B4"/>
    <w:rsid w:val="001D039D"/>
    <w:rsid w:val="001E318A"/>
    <w:rsid w:val="002D795D"/>
    <w:rsid w:val="00347E7A"/>
    <w:rsid w:val="003B0358"/>
    <w:rsid w:val="003B5649"/>
    <w:rsid w:val="0040203C"/>
    <w:rsid w:val="0044685C"/>
    <w:rsid w:val="004507D3"/>
    <w:rsid w:val="004F066F"/>
    <w:rsid w:val="00521891"/>
    <w:rsid w:val="005262C4"/>
    <w:rsid w:val="006077CB"/>
    <w:rsid w:val="006145EA"/>
    <w:rsid w:val="00620A1D"/>
    <w:rsid w:val="00646710"/>
    <w:rsid w:val="0065589C"/>
    <w:rsid w:val="0068087B"/>
    <w:rsid w:val="00692C5A"/>
    <w:rsid w:val="006A4AF7"/>
    <w:rsid w:val="006F5674"/>
    <w:rsid w:val="00767D7D"/>
    <w:rsid w:val="00787C71"/>
    <w:rsid w:val="007B250E"/>
    <w:rsid w:val="00843A4F"/>
    <w:rsid w:val="009079BF"/>
    <w:rsid w:val="009A6B4F"/>
    <w:rsid w:val="009D541C"/>
    <w:rsid w:val="00A56BA2"/>
    <w:rsid w:val="00B8394E"/>
    <w:rsid w:val="00C42FA6"/>
    <w:rsid w:val="00C62008"/>
    <w:rsid w:val="00C73142"/>
    <w:rsid w:val="00CE3DEB"/>
    <w:rsid w:val="00D66652"/>
    <w:rsid w:val="00DC4C60"/>
    <w:rsid w:val="00E10F11"/>
    <w:rsid w:val="00E117AC"/>
    <w:rsid w:val="00E150AF"/>
    <w:rsid w:val="00F134C0"/>
    <w:rsid w:val="00F5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19C9"/>
  <w15:chartTrackingRefBased/>
  <w15:docId w15:val="{381AD9C8-3B35-4A17-B2D3-14121275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170">
      <w:bodyDiv w:val="1"/>
      <w:marLeft w:val="0"/>
      <w:marRight w:val="0"/>
      <w:marTop w:val="0"/>
      <w:marBottom w:val="0"/>
      <w:divBdr>
        <w:top w:val="none" w:sz="0" w:space="0" w:color="auto"/>
        <w:left w:val="none" w:sz="0" w:space="0" w:color="auto"/>
        <w:bottom w:val="none" w:sz="0" w:space="0" w:color="auto"/>
        <w:right w:val="none" w:sz="0" w:space="0" w:color="auto"/>
      </w:divBdr>
    </w:div>
    <w:div w:id="174199492">
      <w:bodyDiv w:val="1"/>
      <w:marLeft w:val="0"/>
      <w:marRight w:val="0"/>
      <w:marTop w:val="0"/>
      <w:marBottom w:val="0"/>
      <w:divBdr>
        <w:top w:val="none" w:sz="0" w:space="0" w:color="auto"/>
        <w:left w:val="none" w:sz="0" w:space="0" w:color="auto"/>
        <w:bottom w:val="none" w:sz="0" w:space="0" w:color="auto"/>
        <w:right w:val="none" w:sz="0" w:space="0" w:color="auto"/>
      </w:divBdr>
    </w:div>
    <w:div w:id="206189703">
      <w:bodyDiv w:val="1"/>
      <w:marLeft w:val="0"/>
      <w:marRight w:val="0"/>
      <w:marTop w:val="0"/>
      <w:marBottom w:val="0"/>
      <w:divBdr>
        <w:top w:val="none" w:sz="0" w:space="0" w:color="auto"/>
        <w:left w:val="none" w:sz="0" w:space="0" w:color="auto"/>
        <w:bottom w:val="none" w:sz="0" w:space="0" w:color="auto"/>
        <w:right w:val="none" w:sz="0" w:space="0" w:color="auto"/>
      </w:divBdr>
    </w:div>
    <w:div w:id="226772143">
      <w:bodyDiv w:val="1"/>
      <w:marLeft w:val="0"/>
      <w:marRight w:val="0"/>
      <w:marTop w:val="0"/>
      <w:marBottom w:val="0"/>
      <w:divBdr>
        <w:top w:val="none" w:sz="0" w:space="0" w:color="auto"/>
        <w:left w:val="none" w:sz="0" w:space="0" w:color="auto"/>
        <w:bottom w:val="none" w:sz="0" w:space="0" w:color="auto"/>
        <w:right w:val="none" w:sz="0" w:space="0" w:color="auto"/>
      </w:divBdr>
    </w:div>
    <w:div w:id="260721170">
      <w:bodyDiv w:val="1"/>
      <w:marLeft w:val="0"/>
      <w:marRight w:val="0"/>
      <w:marTop w:val="0"/>
      <w:marBottom w:val="0"/>
      <w:divBdr>
        <w:top w:val="none" w:sz="0" w:space="0" w:color="auto"/>
        <w:left w:val="none" w:sz="0" w:space="0" w:color="auto"/>
        <w:bottom w:val="none" w:sz="0" w:space="0" w:color="auto"/>
        <w:right w:val="none" w:sz="0" w:space="0" w:color="auto"/>
      </w:divBdr>
    </w:div>
    <w:div w:id="367922375">
      <w:bodyDiv w:val="1"/>
      <w:marLeft w:val="0"/>
      <w:marRight w:val="0"/>
      <w:marTop w:val="0"/>
      <w:marBottom w:val="0"/>
      <w:divBdr>
        <w:top w:val="none" w:sz="0" w:space="0" w:color="auto"/>
        <w:left w:val="none" w:sz="0" w:space="0" w:color="auto"/>
        <w:bottom w:val="none" w:sz="0" w:space="0" w:color="auto"/>
        <w:right w:val="none" w:sz="0" w:space="0" w:color="auto"/>
      </w:divBdr>
    </w:div>
    <w:div w:id="453670169">
      <w:bodyDiv w:val="1"/>
      <w:marLeft w:val="0"/>
      <w:marRight w:val="0"/>
      <w:marTop w:val="0"/>
      <w:marBottom w:val="0"/>
      <w:divBdr>
        <w:top w:val="none" w:sz="0" w:space="0" w:color="auto"/>
        <w:left w:val="none" w:sz="0" w:space="0" w:color="auto"/>
        <w:bottom w:val="none" w:sz="0" w:space="0" w:color="auto"/>
        <w:right w:val="none" w:sz="0" w:space="0" w:color="auto"/>
      </w:divBdr>
    </w:div>
    <w:div w:id="533343755">
      <w:bodyDiv w:val="1"/>
      <w:marLeft w:val="0"/>
      <w:marRight w:val="0"/>
      <w:marTop w:val="0"/>
      <w:marBottom w:val="0"/>
      <w:divBdr>
        <w:top w:val="none" w:sz="0" w:space="0" w:color="auto"/>
        <w:left w:val="none" w:sz="0" w:space="0" w:color="auto"/>
        <w:bottom w:val="none" w:sz="0" w:space="0" w:color="auto"/>
        <w:right w:val="none" w:sz="0" w:space="0" w:color="auto"/>
      </w:divBdr>
    </w:div>
    <w:div w:id="559245831">
      <w:bodyDiv w:val="1"/>
      <w:marLeft w:val="0"/>
      <w:marRight w:val="0"/>
      <w:marTop w:val="0"/>
      <w:marBottom w:val="0"/>
      <w:divBdr>
        <w:top w:val="none" w:sz="0" w:space="0" w:color="auto"/>
        <w:left w:val="none" w:sz="0" w:space="0" w:color="auto"/>
        <w:bottom w:val="none" w:sz="0" w:space="0" w:color="auto"/>
        <w:right w:val="none" w:sz="0" w:space="0" w:color="auto"/>
      </w:divBdr>
    </w:div>
    <w:div w:id="568030308">
      <w:bodyDiv w:val="1"/>
      <w:marLeft w:val="0"/>
      <w:marRight w:val="0"/>
      <w:marTop w:val="0"/>
      <w:marBottom w:val="0"/>
      <w:divBdr>
        <w:top w:val="none" w:sz="0" w:space="0" w:color="auto"/>
        <w:left w:val="none" w:sz="0" w:space="0" w:color="auto"/>
        <w:bottom w:val="none" w:sz="0" w:space="0" w:color="auto"/>
        <w:right w:val="none" w:sz="0" w:space="0" w:color="auto"/>
      </w:divBdr>
    </w:div>
    <w:div w:id="577130018">
      <w:bodyDiv w:val="1"/>
      <w:marLeft w:val="0"/>
      <w:marRight w:val="0"/>
      <w:marTop w:val="0"/>
      <w:marBottom w:val="0"/>
      <w:divBdr>
        <w:top w:val="none" w:sz="0" w:space="0" w:color="auto"/>
        <w:left w:val="none" w:sz="0" w:space="0" w:color="auto"/>
        <w:bottom w:val="none" w:sz="0" w:space="0" w:color="auto"/>
        <w:right w:val="none" w:sz="0" w:space="0" w:color="auto"/>
      </w:divBdr>
    </w:div>
    <w:div w:id="599918003">
      <w:bodyDiv w:val="1"/>
      <w:marLeft w:val="0"/>
      <w:marRight w:val="0"/>
      <w:marTop w:val="0"/>
      <w:marBottom w:val="0"/>
      <w:divBdr>
        <w:top w:val="none" w:sz="0" w:space="0" w:color="auto"/>
        <w:left w:val="none" w:sz="0" w:space="0" w:color="auto"/>
        <w:bottom w:val="none" w:sz="0" w:space="0" w:color="auto"/>
        <w:right w:val="none" w:sz="0" w:space="0" w:color="auto"/>
      </w:divBdr>
    </w:div>
    <w:div w:id="617571234">
      <w:bodyDiv w:val="1"/>
      <w:marLeft w:val="0"/>
      <w:marRight w:val="0"/>
      <w:marTop w:val="0"/>
      <w:marBottom w:val="0"/>
      <w:divBdr>
        <w:top w:val="none" w:sz="0" w:space="0" w:color="auto"/>
        <w:left w:val="none" w:sz="0" w:space="0" w:color="auto"/>
        <w:bottom w:val="none" w:sz="0" w:space="0" w:color="auto"/>
        <w:right w:val="none" w:sz="0" w:space="0" w:color="auto"/>
      </w:divBdr>
    </w:div>
    <w:div w:id="762577196">
      <w:bodyDiv w:val="1"/>
      <w:marLeft w:val="0"/>
      <w:marRight w:val="0"/>
      <w:marTop w:val="0"/>
      <w:marBottom w:val="0"/>
      <w:divBdr>
        <w:top w:val="none" w:sz="0" w:space="0" w:color="auto"/>
        <w:left w:val="none" w:sz="0" w:space="0" w:color="auto"/>
        <w:bottom w:val="none" w:sz="0" w:space="0" w:color="auto"/>
        <w:right w:val="none" w:sz="0" w:space="0" w:color="auto"/>
      </w:divBdr>
    </w:div>
    <w:div w:id="820385846">
      <w:bodyDiv w:val="1"/>
      <w:marLeft w:val="0"/>
      <w:marRight w:val="0"/>
      <w:marTop w:val="0"/>
      <w:marBottom w:val="0"/>
      <w:divBdr>
        <w:top w:val="none" w:sz="0" w:space="0" w:color="auto"/>
        <w:left w:val="none" w:sz="0" w:space="0" w:color="auto"/>
        <w:bottom w:val="none" w:sz="0" w:space="0" w:color="auto"/>
        <w:right w:val="none" w:sz="0" w:space="0" w:color="auto"/>
      </w:divBdr>
    </w:div>
    <w:div w:id="864442138">
      <w:bodyDiv w:val="1"/>
      <w:marLeft w:val="0"/>
      <w:marRight w:val="0"/>
      <w:marTop w:val="0"/>
      <w:marBottom w:val="0"/>
      <w:divBdr>
        <w:top w:val="none" w:sz="0" w:space="0" w:color="auto"/>
        <w:left w:val="none" w:sz="0" w:space="0" w:color="auto"/>
        <w:bottom w:val="none" w:sz="0" w:space="0" w:color="auto"/>
        <w:right w:val="none" w:sz="0" w:space="0" w:color="auto"/>
      </w:divBdr>
    </w:div>
    <w:div w:id="923565252">
      <w:bodyDiv w:val="1"/>
      <w:marLeft w:val="0"/>
      <w:marRight w:val="0"/>
      <w:marTop w:val="0"/>
      <w:marBottom w:val="0"/>
      <w:divBdr>
        <w:top w:val="none" w:sz="0" w:space="0" w:color="auto"/>
        <w:left w:val="none" w:sz="0" w:space="0" w:color="auto"/>
        <w:bottom w:val="none" w:sz="0" w:space="0" w:color="auto"/>
        <w:right w:val="none" w:sz="0" w:space="0" w:color="auto"/>
      </w:divBdr>
    </w:div>
    <w:div w:id="925187459">
      <w:bodyDiv w:val="1"/>
      <w:marLeft w:val="0"/>
      <w:marRight w:val="0"/>
      <w:marTop w:val="0"/>
      <w:marBottom w:val="0"/>
      <w:divBdr>
        <w:top w:val="none" w:sz="0" w:space="0" w:color="auto"/>
        <w:left w:val="none" w:sz="0" w:space="0" w:color="auto"/>
        <w:bottom w:val="none" w:sz="0" w:space="0" w:color="auto"/>
        <w:right w:val="none" w:sz="0" w:space="0" w:color="auto"/>
      </w:divBdr>
    </w:div>
    <w:div w:id="1022321630">
      <w:bodyDiv w:val="1"/>
      <w:marLeft w:val="0"/>
      <w:marRight w:val="0"/>
      <w:marTop w:val="0"/>
      <w:marBottom w:val="0"/>
      <w:divBdr>
        <w:top w:val="none" w:sz="0" w:space="0" w:color="auto"/>
        <w:left w:val="none" w:sz="0" w:space="0" w:color="auto"/>
        <w:bottom w:val="none" w:sz="0" w:space="0" w:color="auto"/>
        <w:right w:val="none" w:sz="0" w:space="0" w:color="auto"/>
      </w:divBdr>
    </w:div>
    <w:div w:id="1077047052">
      <w:bodyDiv w:val="1"/>
      <w:marLeft w:val="0"/>
      <w:marRight w:val="0"/>
      <w:marTop w:val="0"/>
      <w:marBottom w:val="0"/>
      <w:divBdr>
        <w:top w:val="none" w:sz="0" w:space="0" w:color="auto"/>
        <w:left w:val="none" w:sz="0" w:space="0" w:color="auto"/>
        <w:bottom w:val="none" w:sz="0" w:space="0" w:color="auto"/>
        <w:right w:val="none" w:sz="0" w:space="0" w:color="auto"/>
      </w:divBdr>
    </w:div>
    <w:div w:id="1105854727">
      <w:bodyDiv w:val="1"/>
      <w:marLeft w:val="0"/>
      <w:marRight w:val="0"/>
      <w:marTop w:val="0"/>
      <w:marBottom w:val="0"/>
      <w:divBdr>
        <w:top w:val="none" w:sz="0" w:space="0" w:color="auto"/>
        <w:left w:val="none" w:sz="0" w:space="0" w:color="auto"/>
        <w:bottom w:val="none" w:sz="0" w:space="0" w:color="auto"/>
        <w:right w:val="none" w:sz="0" w:space="0" w:color="auto"/>
      </w:divBdr>
    </w:div>
    <w:div w:id="1121267550">
      <w:bodyDiv w:val="1"/>
      <w:marLeft w:val="0"/>
      <w:marRight w:val="0"/>
      <w:marTop w:val="0"/>
      <w:marBottom w:val="0"/>
      <w:divBdr>
        <w:top w:val="none" w:sz="0" w:space="0" w:color="auto"/>
        <w:left w:val="none" w:sz="0" w:space="0" w:color="auto"/>
        <w:bottom w:val="none" w:sz="0" w:space="0" w:color="auto"/>
        <w:right w:val="none" w:sz="0" w:space="0" w:color="auto"/>
      </w:divBdr>
    </w:div>
    <w:div w:id="1231580451">
      <w:bodyDiv w:val="1"/>
      <w:marLeft w:val="0"/>
      <w:marRight w:val="0"/>
      <w:marTop w:val="0"/>
      <w:marBottom w:val="0"/>
      <w:divBdr>
        <w:top w:val="none" w:sz="0" w:space="0" w:color="auto"/>
        <w:left w:val="none" w:sz="0" w:space="0" w:color="auto"/>
        <w:bottom w:val="none" w:sz="0" w:space="0" w:color="auto"/>
        <w:right w:val="none" w:sz="0" w:space="0" w:color="auto"/>
      </w:divBdr>
    </w:div>
    <w:div w:id="1302929003">
      <w:bodyDiv w:val="1"/>
      <w:marLeft w:val="0"/>
      <w:marRight w:val="0"/>
      <w:marTop w:val="0"/>
      <w:marBottom w:val="0"/>
      <w:divBdr>
        <w:top w:val="none" w:sz="0" w:space="0" w:color="auto"/>
        <w:left w:val="none" w:sz="0" w:space="0" w:color="auto"/>
        <w:bottom w:val="none" w:sz="0" w:space="0" w:color="auto"/>
        <w:right w:val="none" w:sz="0" w:space="0" w:color="auto"/>
      </w:divBdr>
    </w:div>
    <w:div w:id="1326469395">
      <w:bodyDiv w:val="1"/>
      <w:marLeft w:val="0"/>
      <w:marRight w:val="0"/>
      <w:marTop w:val="0"/>
      <w:marBottom w:val="0"/>
      <w:divBdr>
        <w:top w:val="none" w:sz="0" w:space="0" w:color="auto"/>
        <w:left w:val="none" w:sz="0" w:space="0" w:color="auto"/>
        <w:bottom w:val="none" w:sz="0" w:space="0" w:color="auto"/>
        <w:right w:val="none" w:sz="0" w:space="0" w:color="auto"/>
      </w:divBdr>
    </w:div>
    <w:div w:id="1328093462">
      <w:bodyDiv w:val="1"/>
      <w:marLeft w:val="0"/>
      <w:marRight w:val="0"/>
      <w:marTop w:val="0"/>
      <w:marBottom w:val="0"/>
      <w:divBdr>
        <w:top w:val="none" w:sz="0" w:space="0" w:color="auto"/>
        <w:left w:val="none" w:sz="0" w:space="0" w:color="auto"/>
        <w:bottom w:val="none" w:sz="0" w:space="0" w:color="auto"/>
        <w:right w:val="none" w:sz="0" w:space="0" w:color="auto"/>
      </w:divBdr>
    </w:div>
    <w:div w:id="1378166160">
      <w:bodyDiv w:val="1"/>
      <w:marLeft w:val="0"/>
      <w:marRight w:val="0"/>
      <w:marTop w:val="0"/>
      <w:marBottom w:val="0"/>
      <w:divBdr>
        <w:top w:val="none" w:sz="0" w:space="0" w:color="auto"/>
        <w:left w:val="none" w:sz="0" w:space="0" w:color="auto"/>
        <w:bottom w:val="none" w:sz="0" w:space="0" w:color="auto"/>
        <w:right w:val="none" w:sz="0" w:space="0" w:color="auto"/>
      </w:divBdr>
    </w:div>
    <w:div w:id="1432697022">
      <w:bodyDiv w:val="1"/>
      <w:marLeft w:val="0"/>
      <w:marRight w:val="0"/>
      <w:marTop w:val="0"/>
      <w:marBottom w:val="0"/>
      <w:divBdr>
        <w:top w:val="none" w:sz="0" w:space="0" w:color="auto"/>
        <w:left w:val="none" w:sz="0" w:space="0" w:color="auto"/>
        <w:bottom w:val="none" w:sz="0" w:space="0" w:color="auto"/>
        <w:right w:val="none" w:sz="0" w:space="0" w:color="auto"/>
      </w:divBdr>
    </w:div>
    <w:div w:id="1466778857">
      <w:bodyDiv w:val="1"/>
      <w:marLeft w:val="0"/>
      <w:marRight w:val="0"/>
      <w:marTop w:val="0"/>
      <w:marBottom w:val="0"/>
      <w:divBdr>
        <w:top w:val="none" w:sz="0" w:space="0" w:color="auto"/>
        <w:left w:val="none" w:sz="0" w:space="0" w:color="auto"/>
        <w:bottom w:val="none" w:sz="0" w:space="0" w:color="auto"/>
        <w:right w:val="none" w:sz="0" w:space="0" w:color="auto"/>
      </w:divBdr>
    </w:div>
    <w:div w:id="1481724430">
      <w:bodyDiv w:val="1"/>
      <w:marLeft w:val="0"/>
      <w:marRight w:val="0"/>
      <w:marTop w:val="0"/>
      <w:marBottom w:val="0"/>
      <w:divBdr>
        <w:top w:val="none" w:sz="0" w:space="0" w:color="auto"/>
        <w:left w:val="none" w:sz="0" w:space="0" w:color="auto"/>
        <w:bottom w:val="none" w:sz="0" w:space="0" w:color="auto"/>
        <w:right w:val="none" w:sz="0" w:space="0" w:color="auto"/>
      </w:divBdr>
    </w:div>
    <w:div w:id="1508711998">
      <w:bodyDiv w:val="1"/>
      <w:marLeft w:val="0"/>
      <w:marRight w:val="0"/>
      <w:marTop w:val="0"/>
      <w:marBottom w:val="0"/>
      <w:divBdr>
        <w:top w:val="none" w:sz="0" w:space="0" w:color="auto"/>
        <w:left w:val="none" w:sz="0" w:space="0" w:color="auto"/>
        <w:bottom w:val="none" w:sz="0" w:space="0" w:color="auto"/>
        <w:right w:val="none" w:sz="0" w:space="0" w:color="auto"/>
      </w:divBdr>
    </w:div>
    <w:div w:id="1514685450">
      <w:bodyDiv w:val="1"/>
      <w:marLeft w:val="0"/>
      <w:marRight w:val="0"/>
      <w:marTop w:val="0"/>
      <w:marBottom w:val="0"/>
      <w:divBdr>
        <w:top w:val="none" w:sz="0" w:space="0" w:color="auto"/>
        <w:left w:val="none" w:sz="0" w:space="0" w:color="auto"/>
        <w:bottom w:val="none" w:sz="0" w:space="0" w:color="auto"/>
        <w:right w:val="none" w:sz="0" w:space="0" w:color="auto"/>
      </w:divBdr>
    </w:div>
    <w:div w:id="1521970382">
      <w:bodyDiv w:val="1"/>
      <w:marLeft w:val="0"/>
      <w:marRight w:val="0"/>
      <w:marTop w:val="0"/>
      <w:marBottom w:val="0"/>
      <w:divBdr>
        <w:top w:val="none" w:sz="0" w:space="0" w:color="auto"/>
        <w:left w:val="none" w:sz="0" w:space="0" w:color="auto"/>
        <w:bottom w:val="none" w:sz="0" w:space="0" w:color="auto"/>
        <w:right w:val="none" w:sz="0" w:space="0" w:color="auto"/>
      </w:divBdr>
    </w:div>
    <w:div w:id="1596211593">
      <w:bodyDiv w:val="1"/>
      <w:marLeft w:val="0"/>
      <w:marRight w:val="0"/>
      <w:marTop w:val="0"/>
      <w:marBottom w:val="0"/>
      <w:divBdr>
        <w:top w:val="none" w:sz="0" w:space="0" w:color="auto"/>
        <w:left w:val="none" w:sz="0" w:space="0" w:color="auto"/>
        <w:bottom w:val="none" w:sz="0" w:space="0" w:color="auto"/>
        <w:right w:val="none" w:sz="0" w:space="0" w:color="auto"/>
      </w:divBdr>
      <w:divsChild>
        <w:div w:id="1468939387">
          <w:marLeft w:val="0"/>
          <w:marRight w:val="0"/>
          <w:marTop w:val="0"/>
          <w:marBottom w:val="0"/>
          <w:divBdr>
            <w:top w:val="none" w:sz="0" w:space="0" w:color="auto"/>
            <w:left w:val="none" w:sz="0" w:space="0" w:color="auto"/>
            <w:bottom w:val="none" w:sz="0" w:space="0" w:color="auto"/>
            <w:right w:val="none" w:sz="0" w:space="0" w:color="auto"/>
          </w:divBdr>
        </w:div>
      </w:divsChild>
    </w:div>
    <w:div w:id="1607731590">
      <w:bodyDiv w:val="1"/>
      <w:marLeft w:val="0"/>
      <w:marRight w:val="0"/>
      <w:marTop w:val="0"/>
      <w:marBottom w:val="0"/>
      <w:divBdr>
        <w:top w:val="none" w:sz="0" w:space="0" w:color="auto"/>
        <w:left w:val="none" w:sz="0" w:space="0" w:color="auto"/>
        <w:bottom w:val="none" w:sz="0" w:space="0" w:color="auto"/>
        <w:right w:val="none" w:sz="0" w:space="0" w:color="auto"/>
      </w:divBdr>
    </w:div>
    <w:div w:id="1640501528">
      <w:bodyDiv w:val="1"/>
      <w:marLeft w:val="0"/>
      <w:marRight w:val="0"/>
      <w:marTop w:val="0"/>
      <w:marBottom w:val="0"/>
      <w:divBdr>
        <w:top w:val="none" w:sz="0" w:space="0" w:color="auto"/>
        <w:left w:val="none" w:sz="0" w:space="0" w:color="auto"/>
        <w:bottom w:val="none" w:sz="0" w:space="0" w:color="auto"/>
        <w:right w:val="none" w:sz="0" w:space="0" w:color="auto"/>
      </w:divBdr>
    </w:div>
    <w:div w:id="1695308004">
      <w:bodyDiv w:val="1"/>
      <w:marLeft w:val="0"/>
      <w:marRight w:val="0"/>
      <w:marTop w:val="0"/>
      <w:marBottom w:val="0"/>
      <w:divBdr>
        <w:top w:val="none" w:sz="0" w:space="0" w:color="auto"/>
        <w:left w:val="none" w:sz="0" w:space="0" w:color="auto"/>
        <w:bottom w:val="none" w:sz="0" w:space="0" w:color="auto"/>
        <w:right w:val="none" w:sz="0" w:space="0" w:color="auto"/>
      </w:divBdr>
    </w:div>
    <w:div w:id="1921980050">
      <w:bodyDiv w:val="1"/>
      <w:marLeft w:val="0"/>
      <w:marRight w:val="0"/>
      <w:marTop w:val="0"/>
      <w:marBottom w:val="0"/>
      <w:divBdr>
        <w:top w:val="none" w:sz="0" w:space="0" w:color="auto"/>
        <w:left w:val="none" w:sz="0" w:space="0" w:color="auto"/>
        <w:bottom w:val="none" w:sz="0" w:space="0" w:color="auto"/>
        <w:right w:val="none" w:sz="0" w:space="0" w:color="auto"/>
      </w:divBdr>
    </w:div>
    <w:div w:id="1930432626">
      <w:bodyDiv w:val="1"/>
      <w:marLeft w:val="0"/>
      <w:marRight w:val="0"/>
      <w:marTop w:val="0"/>
      <w:marBottom w:val="0"/>
      <w:divBdr>
        <w:top w:val="none" w:sz="0" w:space="0" w:color="auto"/>
        <w:left w:val="none" w:sz="0" w:space="0" w:color="auto"/>
        <w:bottom w:val="none" w:sz="0" w:space="0" w:color="auto"/>
        <w:right w:val="none" w:sz="0" w:space="0" w:color="auto"/>
      </w:divBdr>
    </w:div>
    <w:div w:id="1969776024">
      <w:bodyDiv w:val="1"/>
      <w:marLeft w:val="0"/>
      <w:marRight w:val="0"/>
      <w:marTop w:val="0"/>
      <w:marBottom w:val="0"/>
      <w:divBdr>
        <w:top w:val="none" w:sz="0" w:space="0" w:color="auto"/>
        <w:left w:val="none" w:sz="0" w:space="0" w:color="auto"/>
        <w:bottom w:val="none" w:sz="0" w:space="0" w:color="auto"/>
        <w:right w:val="none" w:sz="0" w:space="0" w:color="auto"/>
      </w:divBdr>
    </w:div>
    <w:div w:id="2006931006">
      <w:bodyDiv w:val="1"/>
      <w:marLeft w:val="0"/>
      <w:marRight w:val="0"/>
      <w:marTop w:val="0"/>
      <w:marBottom w:val="0"/>
      <w:divBdr>
        <w:top w:val="none" w:sz="0" w:space="0" w:color="auto"/>
        <w:left w:val="none" w:sz="0" w:space="0" w:color="auto"/>
        <w:bottom w:val="none" w:sz="0" w:space="0" w:color="auto"/>
        <w:right w:val="none" w:sz="0" w:space="0" w:color="auto"/>
      </w:divBdr>
    </w:div>
    <w:div w:id="2074740007">
      <w:bodyDiv w:val="1"/>
      <w:marLeft w:val="0"/>
      <w:marRight w:val="0"/>
      <w:marTop w:val="0"/>
      <w:marBottom w:val="0"/>
      <w:divBdr>
        <w:top w:val="none" w:sz="0" w:space="0" w:color="auto"/>
        <w:left w:val="none" w:sz="0" w:space="0" w:color="auto"/>
        <w:bottom w:val="none" w:sz="0" w:space="0" w:color="auto"/>
        <w:right w:val="none" w:sz="0" w:space="0" w:color="auto"/>
      </w:divBdr>
    </w:div>
    <w:div w:id="2110007803">
      <w:bodyDiv w:val="1"/>
      <w:marLeft w:val="0"/>
      <w:marRight w:val="0"/>
      <w:marTop w:val="0"/>
      <w:marBottom w:val="0"/>
      <w:divBdr>
        <w:top w:val="none" w:sz="0" w:space="0" w:color="auto"/>
        <w:left w:val="none" w:sz="0" w:space="0" w:color="auto"/>
        <w:bottom w:val="none" w:sz="0" w:space="0" w:color="auto"/>
        <w:right w:val="none" w:sz="0" w:space="0" w:color="auto"/>
      </w:divBdr>
    </w:div>
    <w:div w:id="2122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77544B1CC29DE4AA5BB04E517D349E8" ma:contentTypeVersion="9" ma:contentTypeDescription="Yeni belge oluşturun." ma:contentTypeScope="" ma:versionID="08f95146b402aaa4470cb0a50462d65e">
  <xsd:schema xmlns:xsd="http://www.w3.org/2001/XMLSchema" xmlns:xs="http://www.w3.org/2001/XMLSchema" xmlns:p="http://schemas.microsoft.com/office/2006/metadata/properties" xmlns:ns3="ba519398-ae11-46ee-a170-5220adc4c339" xmlns:ns4="40df3f35-e897-4621-b17c-1defb7038567" targetNamespace="http://schemas.microsoft.com/office/2006/metadata/properties" ma:root="true" ma:fieldsID="72123836f829aa1b61c30764b59f4cd8" ns3:_="" ns4:_="">
    <xsd:import namespace="ba519398-ae11-46ee-a170-5220adc4c339"/>
    <xsd:import namespace="40df3f35-e897-4621-b17c-1defb7038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19398-ae11-46ee-a170-5220adc4c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3f35-e897-4621-b17c-1defb7038567"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46163-D7BE-45C2-8714-CEBD1AF3D45E}">
  <ds:schemaRefs>
    <ds:schemaRef ds:uri="http://schemas.microsoft.com/sharepoint/v3/contenttype/forms"/>
  </ds:schemaRefs>
</ds:datastoreItem>
</file>

<file path=customXml/itemProps2.xml><?xml version="1.0" encoding="utf-8"?>
<ds:datastoreItem xmlns:ds="http://schemas.openxmlformats.org/officeDocument/2006/customXml" ds:itemID="{816B69B0-273E-4A8A-A17A-5FD6CE8F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19398-ae11-46ee-a170-5220adc4c339"/>
    <ds:schemaRef ds:uri="40df3f35-e897-4621-b17c-1defb703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5EDE-DAC2-4EF2-BBBF-D28CCDD9AE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1488</Words>
  <Characters>8484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Merve Ongun</cp:lastModifiedBy>
  <cp:revision>2</cp:revision>
  <cp:lastPrinted>2022-08-31T12:28:00Z</cp:lastPrinted>
  <dcterms:created xsi:type="dcterms:W3CDTF">2022-09-19T11:30:00Z</dcterms:created>
  <dcterms:modified xsi:type="dcterms:W3CDTF">2022-09-19T11:30:00Z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0x010100777544B1CC29DE4AA5BB04E517D349E8</vt:lpwstr>
  </property>
</Properties>
</file>