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E4848" w:rsidRDefault="004E4848" w:rsidP="004E4848">
      <w:pPr>
        <w:shd w:val="clear" w:color="auto" w:fill="99CCFF"/>
        <w:jc w:val="center"/>
        <w:rPr>
          <w:rFonts w:ascii="Arial" w:hAnsi="Arial" w:cs="Arial"/>
          <w:b/>
        </w:rPr>
      </w:pPr>
    </w:p>
    <w:p w:rsidR="004E4848" w:rsidRDefault="004E4848" w:rsidP="004E4848">
      <w:pPr>
        <w:shd w:val="clear" w:color="auto" w:fill="99CCFF"/>
        <w:jc w:val="center"/>
        <w:rPr>
          <w:rFonts w:ascii="Arial" w:hAnsi="Arial" w:cs="Arial"/>
          <w:b/>
        </w:rPr>
      </w:pPr>
      <w:r>
        <w:object w:dxaOrig="7546" w:dyaOrig="349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61.65pt;height:74.05pt" o:ole="">
            <v:imagedata r:id="rId7" o:title=""/>
          </v:shape>
          <o:OLEObject Type="Embed" ProgID="MSPhotoEd.3" ShapeID="_x0000_i1025" DrawAspect="Content" ObjectID="_1461162079" r:id="rId8"/>
        </w:object>
      </w:r>
    </w:p>
    <w:p w:rsidR="004E4848" w:rsidRDefault="0010657C" w:rsidP="004E4848">
      <w:pPr>
        <w:shd w:val="clear" w:color="auto" w:fill="99CCFF"/>
        <w:jc w:val="center"/>
        <w:rPr>
          <w:b/>
          <w:sz w:val="48"/>
          <w:szCs w:val="48"/>
        </w:rPr>
      </w:pPr>
      <w:r>
        <w:rPr>
          <w:b/>
          <w:sz w:val="48"/>
          <w:szCs w:val="48"/>
        </w:rPr>
        <w:t>MIT TUNUS</w:t>
      </w:r>
    </w:p>
    <w:p w:rsidR="004E4848" w:rsidRDefault="004E4848" w:rsidP="004E4848">
      <w:pPr>
        <w:shd w:val="clear" w:color="auto" w:fill="99CCFF"/>
        <w:jc w:val="center"/>
        <w:rPr>
          <w:b/>
          <w:sz w:val="48"/>
          <w:szCs w:val="48"/>
        </w:rPr>
      </w:pPr>
      <w:r>
        <w:rPr>
          <w:b/>
          <w:sz w:val="48"/>
          <w:szCs w:val="48"/>
        </w:rPr>
        <w:t>2014</w:t>
      </w:r>
    </w:p>
    <w:p w:rsidR="004E4848" w:rsidRDefault="004E4848" w:rsidP="004E4848">
      <w:pPr>
        <w:shd w:val="clear" w:color="auto" w:fill="99CCFF"/>
        <w:jc w:val="center"/>
        <w:rPr>
          <w:b/>
          <w:sz w:val="48"/>
          <w:szCs w:val="48"/>
        </w:rPr>
      </w:pPr>
      <w:r w:rsidRPr="000D3060">
        <w:rPr>
          <w:b/>
          <w:sz w:val="48"/>
          <w:szCs w:val="48"/>
        </w:rPr>
        <w:t xml:space="preserve">TURİZM </w:t>
      </w:r>
      <w:r>
        <w:rPr>
          <w:b/>
          <w:sz w:val="48"/>
          <w:szCs w:val="48"/>
        </w:rPr>
        <w:t>FUARI</w:t>
      </w:r>
    </w:p>
    <w:p w:rsidR="004E4848" w:rsidRDefault="004E4848" w:rsidP="004E4848">
      <w:pPr>
        <w:shd w:val="clear" w:color="auto" w:fill="99CCFF"/>
        <w:jc w:val="center"/>
        <w:rPr>
          <w:b/>
          <w:sz w:val="48"/>
          <w:szCs w:val="48"/>
        </w:rPr>
      </w:pPr>
      <w:r>
        <w:rPr>
          <w:b/>
          <w:sz w:val="48"/>
          <w:szCs w:val="48"/>
        </w:rPr>
        <w:t xml:space="preserve">SONUÇ </w:t>
      </w:r>
      <w:r w:rsidRPr="000D3060">
        <w:rPr>
          <w:b/>
          <w:sz w:val="48"/>
          <w:szCs w:val="48"/>
        </w:rPr>
        <w:t>RAPORU</w:t>
      </w:r>
    </w:p>
    <w:p w:rsidR="004E4848" w:rsidRDefault="002300EB" w:rsidP="004E4848">
      <w:pPr>
        <w:shd w:val="clear" w:color="auto" w:fill="99CCFF"/>
        <w:jc w:val="center"/>
        <w:rPr>
          <w:rFonts w:ascii="Arial" w:hAnsi="Arial" w:cs="Arial"/>
          <w:b/>
        </w:rPr>
      </w:pPr>
      <w:r>
        <w:rPr>
          <w:rFonts w:ascii="Arial" w:hAnsi="Arial" w:cs="Arial"/>
          <w:b/>
          <w:noProof/>
          <w:lang w:eastAsia="tr-TR"/>
        </w:rPr>
        <w:drawing>
          <wp:inline distT="0" distB="0" distL="0" distR="0">
            <wp:extent cx="3686175" cy="2764632"/>
            <wp:effectExtent l="0" t="0" r="0" b="0"/>
            <wp:docPr id="3" name="Resim 3" descr="C:\Users\fatih.gonul\AppData\Local\Microsoft\Windows\Temporary Internet Files\Content.Outlook\CHK5M2XS\fotograf (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fatih.gonul\AppData\Local\Microsoft\Windows\Temporary Internet Files\Content.Outlook\CHK5M2XS\fotograf (4).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688802" cy="2766602"/>
                    </a:xfrm>
                    <a:prstGeom prst="rect">
                      <a:avLst/>
                    </a:prstGeom>
                    <a:noFill/>
                    <a:ln>
                      <a:noFill/>
                    </a:ln>
                  </pic:spPr>
                </pic:pic>
              </a:graphicData>
            </a:graphic>
          </wp:inline>
        </w:drawing>
      </w:r>
    </w:p>
    <w:p w:rsidR="004E4848" w:rsidRDefault="004E4848" w:rsidP="004E4848">
      <w:pPr>
        <w:shd w:val="clear" w:color="auto" w:fill="99CCFF"/>
        <w:jc w:val="center"/>
        <w:rPr>
          <w:rFonts w:ascii="Arial" w:hAnsi="Arial" w:cs="Arial"/>
          <w:b/>
          <w:noProof/>
          <w:lang w:eastAsia="tr-TR"/>
        </w:rPr>
      </w:pPr>
    </w:p>
    <w:p w:rsidR="004E4848" w:rsidRDefault="004E4848" w:rsidP="004E4848">
      <w:pPr>
        <w:shd w:val="clear" w:color="auto" w:fill="99CCFF"/>
        <w:jc w:val="center"/>
        <w:rPr>
          <w:rFonts w:ascii="Arial" w:hAnsi="Arial" w:cs="Arial"/>
          <w:b/>
          <w:noProof/>
          <w:lang w:eastAsia="tr-TR"/>
        </w:rPr>
      </w:pPr>
    </w:p>
    <w:p w:rsidR="004E4848" w:rsidRDefault="00002243" w:rsidP="004E4848">
      <w:pPr>
        <w:shd w:val="clear" w:color="auto" w:fill="99CCFF"/>
        <w:jc w:val="center"/>
        <w:rPr>
          <w:rFonts w:ascii="Arial" w:hAnsi="Arial" w:cs="Arial"/>
          <w:b/>
        </w:rPr>
      </w:pPr>
      <w:r w:rsidRPr="0007350A">
        <w:rPr>
          <w:rFonts w:ascii="Arial" w:hAnsi="Arial" w:cs="Arial"/>
          <w:b/>
        </w:rPr>
        <w:object w:dxaOrig="7546" w:dyaOrig="3495">
          <v:shape id="_x0000_i1026" type="#_x0000_t75" style="width:216.7pt;height:99.85pt" o:ole="">
            <v:imagedata r:id="rId7" o:title=""/>
          </v:shape>
          <o:OLEObject Type="Embed" ProgID="MSPhotoEd.3" ShapeID="_x0000_i1026" DrawAspect="Content" ObjectID="_1461162080" r:id="rId10"/>
        </w:object>
      </w:r>
    </w:p>
    <w:p w:rsidR="004E4848" w:rsidRDefault="004E4848" w:rsidP="004E4848">
      <w:pPr>
        <w:shd w:val="clear" w:color="auto" w:fill="99CCFF"/>
        <w:jc w:val="center"/>
        <w:rPr>
          <w:b/>
          <w:sz w:val="40"/>
          <w:szCs w:val="40"/>
        </w:rPr>
      </w:pPr>
    </w:p>
    <w:p w:rsidR="00513237" w:rsidRDefault="00513237" w:rsidP="004E4848">
      <w:pPr>
        <w:shd w:val="clear" w:color="auto" w:fill="99CCFF"/>
        <w:jc w:val="center"/>
        <w:rPr>
          <w:b/>
          <w:sz w:val="40"/>
          <w:szCs w:val="40"/>
        </w:rPr>
      </w:pPr>
    </w:p>
    <w:p w:rsidR="00A53E02" w:rsidRDefault="00A53E02" w:rsidP="004E4848">
      <w:pPr>
        <w:jc w:val="both"/>
      </w:pPr>
    </w:p>
    <w:p w:rsidR="00513237" w:rsidRDefault="00513237" w:rsidP="004E4848">
      <w:pPr>
        <w:jc w:val="both"/>
      </w:pPr>
    </w:p>
    <w:p w:rsidR="00A53E02" w:rsidRPr="005C5FC9" w:rsidRDefault="00A53E02" w:rsidP="00A53E02">
      <w:pPr>
        <w:shd w:val="clear" w:color="auto" w:fill="8DB3E2" w:themeFill="text2" w:themeFillTint="66"/>
        <w:jc w:val="both"/>
        <w:rPr>
          <w:b/>
          <w:sz w:val="32"/>
          <w:szCs w:val="32"/>
        </w:rPr>
      </w:pPr>
      <w:r w:rsidRPr="005C5FC9">
        <w:rPr>
          <w:b/>
          <w:sz w:val="32"/>
          <w:szCs w:val="32"/>
        </w:rPr>
        <w:t xml:space="preserve">TÜRSAB </w:t>
      </w:r>
      <w:r w:rsidR="0010657C">
        <w:rPr>
          <w:b/>
          <w:sz w:val="32"/>
          <w:szCs w:val="32"/>
        </w:rPr>
        <w:t xml:space="preserve">MIT TUNUS </w:t>
      </w:r>
      <w:r w:rsidRPr="005C5FC9">
        <w:rPr>
          <w:b/>
          <w:sz w:val="32"/>
          <w:szCs w:val="32"/>
        </w:rPr>
        <w:t>2014 TURİZM FUAR RAPORU</w:t>
      </w:r>
    </w:p>
    <w:p w:rsidR="00A3608B" w:rsidRDefault="004E4848" w:rsidP="004E4848">
      <w:pPr>
        <w:jc w:val="both"/>
        <w:rPr>
          <w:sz w:val="24"/>
          <w:szCs w:val="24"/>
        </w:rPr>
      </w:pPr>
      <w:r w:rsidRPr="005C5FC9">
        <w:rPr>
          <w:sz w:val="24"/>
          <w:szCs w:val="24"/>
        </w:rPr>
        <w:t xml:space="preserve">Türkiye Seyahat </w:t>
      </w:r>
      <w:proofErr w:type="spellStart"/>
      <w:r w:rsidRPr="005C5FC9">
        <w:rPr>
          <w:sz w:val="24"/>
          <w:szCs w:val="24"/>
        </w:rPr>
        <w:t>Acentaları</w:t>
      </w:r>
      <w:proofErr w:type="spellEnd"/>
      <w:r w:rsidRPr="005C5FC9">
        <w:rPr>
          <w:sz w:val="24"/>
          <w:szCs w:val="24"/>
        </w:rPr>
        <w:t xml:space="preserve"> Birliği (TÜRSAB) bu yıl </w:t>
      </w:r>
      <w:r w:rsidR="0010657C" w:rsidRPr="0010657C">
        <w:rPr>
          <w:sz w:val="24"/>
          <w:szCs w:val="24"/>
        </w:rPr>
        <w:t xml:space="preserve">23 – 26 Nisan 2014 tarihleri arasında </w:t>
      </w:r>
      <w:r w:rsidR="0010657C">
        <w:rPr>
          <w:sz w:val="24"/>
          <w:szCs w:val="24"/>
        </w:rPr>
        <w:t>Tunus’ta 20</w:t>
      </w:r>
      <w:r w:rsidRPr="005C5FC9">
        <w:rPr>
          <w:sz w:val="24"/>
          <w:szCs w:val="24"/>
        </w:rPr>
        <w:t>’</w:t>
      </w:r>
      <w:r w:rsidR="0010657C">
        <w:rPr>
          <w:sz w:val="24"/>
          <w:szCs w:val="24"/>
        </w:rPr>
        <w:t>i</w:t>
      </w:r>
      <w:r w:rsidR="00002243">
        <w:rPr>
          <w:sz w:val="24"/>
          <w:szCs w:val="24"/>
        </w:rPr>
        <w:t>nc</w:t>
      </w:r>
      <w:r w:rsidR="0010657C">
        <w:rPr>
          <w:sz w:val="24"/>
          <w:szCs w:val="24"/>
        </w:rPr>
        <w:t>i</w:t>
      </w:r>
      <w:r w:rsidR="00002243">
        <w:rPr>
          <w:sz w:val="24"/>
          <w:szCs w:val="24"/>
        </w:rPr>
        <w:t xml:space="preserve"> </w:t>
      </w:r>
      <w:r w:rsidRPr="005C5FC9">
        <w:rPr>
          <w:sz w:val="24"/>
          <w:szCs w:val="24"/>
        </w:rPr>
        <w:t xml:space="preserve">kez düzenlenen </w:t>
      </w:r>
      <w:r w:rsidR="0010657C">
        <w:rPr>
          <w:sz w:val="24"/>
          <w:szCs w:val="24"/>
        </w:rPr>
        <w:t>MIT TUNUS</w:t>
      </w:r>
      <w:r w:rsidR="00002243">
        <w:rPr>
          <w:sz w:val="24"/>
          <w:szCs w:val="24"/>
        </w:rPr>
        <w:t xml:space="preserve"> </w:t>
      </w:r>
      <w:r w:rsidRPr="005C5FC9">
        <w:rPr>
          <w:sz w:val="24"/>
          <w:szCs w:val="24"/>
        </w:rPr>
        <w:t xml:space="preserve">Uluslararası Turizm Fuarı’na ilişkin fuar sonuç raporunu açıkladı. </w:t>
      </w:r>
    </w:p>
    <w:p w:rsidR="00A53E02" w:rsidRDefault="0010657C" w:rsidP="004E4848">
      <w:pPr>
        <w:jc w:val="both"/>
        <w:rPr>
          <w:b/>
          <w:sz w:val="24"/>
          <w:szCs w:val="24"/>
        </w:rPr>
      </w:pPr>
      <w:r>
        <w:rPr>
          <w:b/>
          <w:sz w:val="24"/>
          <w:szCs w:val="24"/>
        </w:rPr>
        <w:t>TUNUS EKONOMİSİ</w:t>
      </w:r>
    </w:p>
    <w:p w:rsidR="00344509" w:rsidRDefault="00D50C37" w:rsidP="00D153C6">
      <w:pPr>
        <w:jc w:val="both"/>
        <w:rPr>
          <w:sz w:val="24"/>
          <w:szCs w:val="24"/>
        </w:rPr>
      </w:pPr>
      <w:r>
        <w:rPr>
          <w:sz w:val="24"/>
          <w:szCs w:val="24"/>
        </w:rPr>
        <w:t xml:space="preserve">Nüfusu </w:t>
      </w:r>
      <w:r w:rsidR="00F11362">
        <w:rPr>
          <w:sz w:val="24"/>
          <w:szCs w:val="24"/>
        </w:rPr>
        <w:t>10</w:t>
      </w:r>
      <w:r w:rsidR="00D153C6">
        <w:rPr>
          <w:sz w:val="24"/>
          <w:szCs w:val="24"/>
        </w:rPr>
        <w:t xml:space="preserve"> milyon </w:t>
      </w:r>
      <w:r w:rsidR="00F11362">
        <w:rPr>
          <w:sz w:val="24"/>
          <w:szCs w:val="24"/>
        </w:rPr>
        <w:t>8</w:t>
      </w:r>
      <w:r>
        <w:rPr>
          <w:sz w:val="24"/>
          <w:szCs w:val="24"/>
        </w:rPr>
        <w:t>00</w:t>
      </w:r>
      <w:r w:rsidR="00D153C6">
        <w:rPr>
          <w:sz w:val="24"/>
          <w:szCs w:val="24"/>
        </w:rPr>
        <w:t xml:space="preserve"> bin </w:t>
      </w:r>
      <w:r>
        <w:rPr>
          <w:sz w:val="24"/>
          <w:szCs w:val="24"/>
        </w:rPr>
        <w:t xml:space="preserve">seviyesinde olan </w:t>
      </w:r>
      <w:r w:rsidR="00F11362">
        <w:rPr>
          <w:sz w:val="24"/>
          <w:szCs w:val="24"/>
        </w:rPr>
        <w:t xml:space="preserve">Tunus’un </w:t>
      </w:r>
      <w:r>
        <w:rPr>
          <w:sz w:val="24"/>
          <w:szCs w:val="24"/>
        </w:rPr>
        <w:t xml:space="preserve">temel ekonomik girdilerini tarım, </w:t>
      </w:r>
      <w:r w:rsidR="00703FF6">
        <w:rPr>
          <w:sz w:val="24"/>
          <w:szCs w:val="24"/>
        </w:rPr>
        <w:t>otomotiv yan sanayi üretimi ve turizm sektö</w:t>
      </w:r>
      <w:r>
        <w:rPr>
          <w:sz w:val="24"/>
          <w:szCs w:val="24"/>
        </w:rPr>
        <w:t>rü oluşturuyor. IMF verilerine</w:t>
      </w:r>
      <w:r w:rsidR="00703FF6">
        <w:rPr>
          <w:sz w:val="24"/>
          <w:szCs w:val="24"/>
        </w:rPr>
        <w:t xml:space="preserve"> göre 2013 yılsonu itibariyle 47</w:t>
      </w:r>
      <w:r>
        <w:rPr>
          <w:sz w:val="24"/>
          <w:szCs w:val="24"/>
        </w:rPr>
        <w:t>,</w:t>
      </w:r>
      <w:r w:rsidR="00703FF6">
        <w:rPr>
          <w:sz w:val="24"/>
          <w:szCs w:val="24"/>
        </w:rPr>
        <w:t>4</w:t>
      </w:r>
      <w:r>
        <w:rPr>
          <w:sz w:val="24"/>
          <w:szCs w:val="24"/>
        </w:rPr>
        <w:t xml:space="preserve"> milyar dolarlık gayri safi yurtiçi hasılaya sahip olan </w:t>
      </w:r>
      <w:r w:rsidR="00703FF6">
        <w:rPr>
          <w:sz w:val="24"/>
          <w:szCs w:val="24"/>
        </w:rPr>
        <w:t xml:space="preserve">Tunus’ta </w:t>
      </w:r>
      <w:r>
        <w:rPr>
          <w:sz w:val="24"/>
          <w:szCs w:val="24"/>
        </w:rPr>
        <w:t>kişi başına düşen ortalama</w:t>
      </w:r>
      <w:r w:rsidR="00703FF6">
        <w:rPr>
          <w:sz w:val="24"/>
          <w:szCs w:val="24"/>
        </w:rPr>
        <w:t xml:space="preserve"> milli</w:t>
      </w:r>
      <w:r>
        <w:rPr>
          <w:sz w:val="24"/>
          <w:szCs w:val="24"/>
        </w:rPr>
        <w:t xml:space="preserve"> gelir ise </w:t>
      </w:r>
      <w:r w:rsidR="00703FF6">
        <w:rPr>
          <w:sz w:val="24"/>
          <w:szCs w:val="24"/>
        </w:rPr>
        <w:t>9 bin 932</w:t>
      </w:r>
      <w:r>
        <w:rPr>
          <w:sz w:val="24"/>
          <w:szCs w:val="24"/>
        </w:rPr>
        <w:t xml:space="preserve"> dolar</w:t>
      </w:r>
      <w:r w:rsidR="00703FF6">
        <w:rPr>
          <w:sz w:val="24"/>
          <w:szCs w:val="24"/>
        </w:rPr>
        <w:t xml:space="preserve"> </w:t>
      </w:r>
      <w:r>
        <w:rPr>
          <w:sz w:val="24"/>
          <w:szCs w:val="24"/>
        </w:rPr>
        <w:t xml:space="preserve">seviyesinde bulunuyor. </w:t>
      </w:r>
    </w:p>
    <w:p w:rsidR="00D153C6" w:rsidRDefault="00344509" w:rsidP="00D153C6">
      <w:pPr>
        <w:jc w:val="both"/>
        <w:rPr>
          <w:sz w:val="24"/>
          <w:szCs w:val="24"/>
        </w:rPr>
      </w:pPr>
      <w:r>
        <w:rPr>
          <w:sz w:val="24"/>
          <w:szCs w:val="24"/>
        </w:rPr>
        <w:t>Dünya Seyahat ve Turizm Konseyi (WTTC) verilerine göre; 201</w:t>
      </w:r>
      <w:r w:rsidR="00703FF6">
        <w:rPr>
          <w:sz w:val="24"/>
          <w:szCs w:val="24"/>
        </w:rPr>
        <w:t>3</w:t>
      </w:r>
      <w:r>
        <w:rPr>
          <w:sz w:val="24"/>
          <w:szCs w:val="24"/>
        </w:rPr>
        <w:t xml:space="preserve"> yılı itibariyle </w:t>
      </w:r>
      <w:r w:rsidR="00703FF6">
        <w:rPr>
          <w:sz w:val="24"/>
          <w:szCs w:val="24"/>
        </w:rPr>
        <w:t xml:space="preserve">Tunus’ta </w:t>
      </w:r>
      <w:r w:rsidRPr="005C5FC9">
        <w:rPr>
          <w:sz w:val="24"/>
          <w:szCs w:val="24"/>
        </w:rPr>
        <w:t>turizm sektörünün</w:t>
      </w:r>
      <w:r>
        <w:rPr>
          <w:sz w:val="24"/>
          <w:szCs w:val="24"/>
        </w:rPr>
        <w:t xml:space="preserve"> ülkenin Gayri Safi Yurtiçi Hasılası’na sağladığı direkt katkı yüzde </w:t>
      </w:r>
      <w:r w:rsidR="00703FF6">
        <w:rPr>
          <w:sz w:val="24"/>
          <w:szCs w:val="24"/>
        </w:rPr>
        <w:t>7,3</w:t>
      </w:r>
      <w:r>
        <w:rPr>
          <w:sz w:val="24"/>
          <w:szCs w:val="24"/>
        </w:rPr>
        <w:t xml:space="preserve"> düzeyinde bulunurken destek olduğu diğer sektörlerle birlikte turizmin oluşturduğu ekonomik büyüklük </w:t>
      </w:r>
      <w:r w:rsidR="00703FF6">
        <w:rPr>
          <w:sz w:val="24"/>
          <w:szCs w:val="24"/>
        </w:rPr>
        <w:t>Tunus</w:t>
      </w:r>
      <w:r>
        <w:rPr>
          <w:sz w:val="24"/>
          <w:szCs w:val="24"/>
        </w:rPr>
        <w:t xml:space="preserve"> ekonomisinin yüzde </w:t>
      </w:r>
      <w:r w:rsidR="00703FF6">
        <w:rPr>
          <w:sz w:val="24"/>
          <w:szCs w:val="24"/>
        </w:rPr>
        <w:t>1</w:t>
      </w:r>
      <w:r>
        <w:rPr>
          <w:sz w:val="24"/>
          <w:szCs w:val="24"/>
        </w:rPr>
        <w:t>5,</w:t>
      </w:r>
      <w:r w:rsidR="00703FF6">
        <w:rPr>
          <w:sz w:val="24"/>
          <w:szCs w:val="24"/>
        </w:rPr>
        <w:t>2</w:t>
      </w:r>
      <w:r>
        <w:rPr>
          <w:sz w:val="24"/>
          <w:szCs w:val="24"/>
        </w:rPr>
        <w:t>’</w:t>
      </w:r>
      <w:r w:rsidR="00703FF6">
        <w:rPr>
          <w:sz w:val="24"/>
          <w:szCs w:val="24"/>
        </w:rPr>
        <w:t>sine</w:t>
      </w:r>
      <w:r>
        <w:rPr>
          <w:sz w:val="24"/>
          <w:szCs w:val="24"/>
        </w:rPr>
        <w:t xml:space="preserve"> karşılık geliyor. WTTC verilerine göre turizm sektörünün doğrudan istihdam sağladığı kişi sayısı </w:t>
      </w:r>
      <w:r w:rsidR="00703FF6">
        <w:rPr>
          <w:sz w:val="24"/>
          <w:szCs w:val="24"/>
        </w:rPr>
        <w:t>228</w:t>
      </w:r>
      <w:r>
        <w:rPr>
          <w:sz w:val="24"/>
          <w:szCs w:val="24"/>
        </w:rPr>
        <w:t xml:space="preserve"> bin 100 kişi düzeyinde bulunurken ülkedeki toplam istihdamın yüzde </w:t>
      </w:r>
      <w:r w:rsidR="00703FF6">
        <w:rPr>
          <w:sz w:val="24"/>
          <w:szCs w:val="24"/>
        </w:rPr>
        <w:t>6,1</w:t>
      </w:r>
      <w:r>
        <w:rPr>
          <w:sz w:val="24"/>
          <w:szCs w:val="24"/>
        </w:rPr>
        <w:t>’</w:t>
      </w:r>
      <w:r w:rsidR="00703FF6">
        <w:rPr>
          <w:sz w:val="24"/>
          <w:szCs w:val="24"/>
        </w:rPr>
        <w:t>ini</w:t>
      </w:r>
      <w:r>
        <w:rPr>
          <w:sz w:val="24"/>
          <w:szCs w:val="24"/>
        </w:rPr>
        <w:t xml:space="preserve"> oluşturuyor.</w:t>
      </w:r>
    </w:p>
    <w:p w:rsidR="009F4AF3" w:rsidRPr="009F4AF3" w:rsidRDefault="00703FF6" w:rsidP="00D153C6">
      <w:pPr>
        <w:jc w:val="both"/>
        <w:rPr>
          <w:b/>
          <w:sz w:val="24"/>
          <w:szCs w:val="24"/>
        </w:rPr>
      </w:pPr>
      <w:r>
        <w:rPr>
          <w:b/>
          <w:sz w:val="24"/>
          <w:szCs w:val="24"/>
        </w:rPr>
        <w:t>TUNUS</w:t>
      </w:r>
      <w:r w:rsidR="009F4AF3" w:rsidRPr="009F4AF3">
        <w:rPr>
          <w:b/>
          <w:sz w:val="24"/>
          <w:szCs w:val="24"/>
        </w:rPr>
        <w:t>’</w:t>
      </w:r>
      <w:r>
        <w:rPr>
          <w:b/>
          <w:sz w:val="24"/>
          <w:szCs w:val="24"/>
        </w:rPr>
        <w:t>TAN</w:t>
      </w:r>
      <w:r w:rsidR="009F4AF3" w:rsidRPr="009F4AF3">
        <w:rPr>
          <w:b/>
          <w:sz w:val="24"/>
          <w:szCs w:val="24"/>
        </w:rPr>
        <w:t xml:space="preserve"> TÜRKİYE’YE TALEP ARTIYOR</w:t>
      </w:r>
    </w:p>
    <w:p w:rsidR="009F4AF3" w:rsidRDefault="00703FF6" w:rsidP="00D32E07">
      <w:r>
        <w:t xml:space="preserve">Arap coğrafyası ve Kuzey Afrika’dan son dönemde ülkemize artan ilgi, Tunus’ta da kendisini göstermiş durumda. Tunus’tan </w:t>
      </w:r>
      <w:r w:rsidR="009F4AF3">
        <w:t xml:space="preserve">ülkemize gelen yabancı ziyaretçi sayısı son yıllarda ciddi </w:t>
      </w:r>
      <w:r w:rsidR="00D32E07">
        <w:t>oranda arttı. Ülkemiz 201</w:t>
      </w:r>
      <w:r w:rsidR="00AC06C4">
        <w:t>1</w:t>
      </w:r>
      <w:r w:rsidR="00D32E07">
        <w:t xml:space="preserve"> yılında </w:t>
      </w:r>
      <w:r w:rsidR="00AC06C4">
        <w:t>63</w:t>
      </w:r>
      <w:r w:rsidR="00D32E07">
        <w:t xml:space="preserve"> bin </w:t>
      </w:r>
      <w:r w:rsidR="00AC06C4">
        <w:t>176</w:t>
      </w:r>
      <w:r w:rsidR="00D32E07">
        <w:t xml:space="preserve"> </w:t>
      </w:r>
      <w:r w:rsidR="00AC06C4">
        <w:t>Tunus</w:t>
      </w:r>
      <w:r w:rsidR="00D32E07">
        <w:t xml:space="preserve"> vatandaşını ağırlarken 201</w:t>
      </w:r>
      <w:r w:rsidR="00AC06C4">
        <w:t>2</w:t>
      </w:r>
      <w:r w:rsidR="00D32E07">
        <w:t xml:space="preserve"> yılında bu sayı yüzde </w:t>
      </w:r>
      <w:r w:rsidR="00AC06C4">
        <w:t>37</w:t>
      </w:r>
      <w:r w:rsidR="00D32E07">
        <w:t>,</w:t>
      </w:r>
      <w:r w:rsidR="00AC06C4">
        <w:t>0</w:t>
      </w:r>
      <w:r w:rsidR="00D32E07">
        <w:t xml:space="preserve">7’lik artışla </w:t>
      </w:r>
      <w:r w:rsidR="00AC06C4">
        <w:t>86</w:t>
      </w:r>
      <w:r w:rsidR="00D32E07">
        <w:t xml:space="preserve"> bin </w:t>
      </w:r>
      <w:r w:rsidR="00AC06C4">
        <w:t>595’e yükseldi. Tunus’tan 2013</w:t>
      </w:r>
      <w:r w:rsidR="00D32E07">
        <w:t xml:space="preserve"> yılında </w:t>
      </w:r>
      <w:r w:rsidR="00AC06C4">
        <w:t>gelen yabancı ziyaretçi sayısı ise 91 bin 683’e çıktı.</w:t>
      </w:r>
    </w:p>
    <w:tbl>
      <w:tblPr>
        <w:tblW w:w="1920" w:type="dxa"/>
        <w:tblInd w:w="55" w:type="dxa"/>
        <w:tblCellMar>
          <w:left w:w="70" w:type="dxa"/>
          <w:right w:w="70" w:type="dxa"/>
        </w:tblCellMar>
        <w:tblLook w:val="04A0" w:firstRow="1" w:lastRow="0" w:firstColumn="1" w:lastColumn="0" w:noHBand="0" w:noVBand="1"/>
      </w:tblPr>
      <w:tblGrid>
        <w:gridCol w:w="960"/>
        <w:gridCol w:w="960"/>
      </w:tblGrid>
      <w:tr w:rsidR="00AC06C4" w:rsidRPr="00703FF6" w:rsidTr="00AC06C4">
        <w:trPr>
          <w:trHeight w:val="255"/>
        </w:trPr>
        <w:tc>
          <w:tcPr>
            <w:tcW w:w="960" w:type="dxa"/>
            <w:tcBorders>
              <w:top w:val="nil"/>
              <w:left w:val="nil"/>
              <w:bottom w:val="nil"/>
              <w:right w:val="nil"/>
            </w:tcBorders>
            <w:shd w:val="clear" w:color="auto" w:fill="auto"/>
            <w:noWrap/>
            <w:vAlign w:val="center"/>
            <w:hideMark/>
          </w:tcPr>
          <w:p w:rsidR="00AC06C4" w:rsidRPr="00703FF6" w:rsidRDefault="00AC06C4" w:rsidP="00703FF6">
            <w:pPr>
              <w:spacing w:after="0" w:line="240" w:lineRule="auto"/>
              <w:jc w:val="right"/>
              <w:rPr>
                <w:rFonts w:ascii="Arial" w:eastAsia="Times New Roman" w:hAnsi="Arial" w:cs="Arial"/>
                <w:sz w:val="16"/>
                <w:szCs w:val="16"/>
                <w:lang w:eastAsia="tr-TR"/>
              </w:rPr>
            </w:pPr>
          </w:p>
        </w:tc>
        <w:tc>
          <w:tcPr>
            <w:tcW w:w="960" w:type="dxa"/>
            <w:tcBorders>
              <w:top w:val="nil"/>
              <w:left w:val="nil"/>
              <w:bottom w:val="nil"/>
              <w:right w:val="nil"/>
            </w:tcBorders>
            <w:shd w:val="clear" w:color="auto" w:fill="auto"/>
            <w:noWrap/>
            <w:vAlign w:val="center"/>
            <w:hideMark/>
          </w:tcPr>
          <w:p w:rsidR="00AC06C4" w:rsidRPr="00703FF6" w:rsidRDefault="00AC06C4" w:rsidP="00703FF6">
            <w:pPr>
              <w:spacing w:after="0" w:line="240" w:lineRule="auto"/>
              <w:jc w:val="right"/>
              <w:rPr>
                <w:rFonts w:ascii="Arial" w:eastAsia="Times New Roman" w:hAnsi="Arial" w:cs="Arial"/>
                <w:sz w:val="16"/>
                <w:szCs w:val="16"/>
                <w:lang w:eastAsia="tr-TR"/>
              </w:rPr>
            </w:pPr>
            <w:r w:rsidRPr="00703FF6">
              <w:rPr>
                <w:rFonts w:ascii="Arial" w:eastAsia="Times New Roman" w:hAnsi="Arial" w:cs="Arial"/>
                <w:sz w:val="16"/>
                <w:szCs w:val="16"/>
                <w:lang w:eastAsia="tr-TR"/>
              </w:rPr>
              <w:t xml:space="preserve"> </w:t>
            </w:r>
          </w:p>
        </w:tc>
      </w:tr>
    </w:tbl>
    <w:tbl>
      <w:tblPr>
        <w:tblStyle w:val="TabloKlavuzu"/>
        <w:tblW w:w="9286" w:type="dxa"/>
        <w:tblLook w:val="04A0" w:firstRow="1" w:lastRow="0" w:firstColumn="1" w:lastColumn="0" w:noHBand="0" w:noVBand="1"/>
      </w:tblPr>
      <w:tblGrid>
        <w:gridCol w:w="1809"/>
        <w:gridCol w:w="1560"/>
        <w:gridCol w:w="1695"/>
        <w:gridCol w:w="2111"/>
        <w:gridCol w:w="2111"/>
      </w:tblGrid>
      <w:tr w:rsidR="00703FF6" w:rsidTr="00E701FD">
        <w:trPr>
          <w:trHeight w:val="335"/>
        </w:trPr>
        <w:tc>
          <w:tcPr>
            <w:tcW w:w="9286" w:type="dxa"/>
            <w:gridSpan w:val="5"/>
            <w:shd w:val="clear" w:color="auto" w:fill="D9D9D9" w:themeFill="background1" w:themeFillShade="D9"/>
          </w:tcPr>
          <w:p w:rsidR="00703FF6" w:rsidRPr="00AC06C4" w:rsidRDefault="00AC06C4" w:rsidP="00AC06C4">
            <w:pPr>
              <w:jc w:val="center"/>
              <w:rPr>
                <w:b/>
                <w:sz w:val="24"/>
                <w:szCs w:val="24"/>
              </w:rPr>
            </w:pPr>
            <w:r w:rsidRPr="00AC06C4">
              <w:rPr>
                <w:b/>
                <w:sz w:val="24"/>
                <w:szCs w:val="24"/>
              </w:rPr>
              <w:t>TUNUS</w:t>
            </w:r>
            <w:r w:rsidR="00703FF6" w:rsidRPr="00AC06C4">
              <w:rPr>
                <w:b/>
                <w:sz w:val="24"/>
                <w:szCs w:val="24"/>
              </w:rPr>
              <w:t>’</w:t>
            </w:r>
            <w:r w:rsidRPr="00AC06C4">
              <w:rPr>
                <w:b/>
                <w:sz w:val="24"/>
                <w:szCs w:val="24"/>
              </w:rPr>
              <w:t>T</w:t>
            </w:r>
            <w:r w:rsidR="00703FF6" w:rsidRPr="00AC06C4">
              <w:rPr>
                <w:b/>
                <w:sz w:val="24"/>
                <w:szCs w:val="24"/>
              </w:rPr>
              <w:t>AN TÜRKİYE’YE GELEN TURİST SAYISI</w:t>
            </w:r>
          </w:p>
        </w:tc>
      </w:tr>
      <w:tr w:rsidR="00703FF6" w:rsidTr="00AC06C4">
        <w:trPr>
          <w:trHeight w:val="335"/>
        </w:trPr>
        <w:tc>
          <w:tcPr>
            <w:tcW w:w="1809" w:type="dxa"/>
            <w:shd w:val="clear" w:color="auto" w:fill="92D050"/>
          </w:tcPr>
          <w:p w:rsidR="00703FF6" w:rsidRPr="00F91554" w:rsidRDefault="00703FF6" w:rsidP="00344509">
            <w:pPr>
              <w:jc w:val="center"/>
              <w:rPr>
                <w:b/>
              </w:rPr>
            </w:pPr>
            <w:r>
              <w:rPr>
                <w:b/>
              </w:rPr>
              <w:t>2011</w:t>
            </w:r>
          </w:p>
        </w:tc>
        <w:tc>
          <w:tcPr>
            <w:tcW w:w="1560" w:type="dxa"/>
            <w:shd w:val="clear" w:color="auto" w:fill="92D050"/>
          </w:tcPr>
          <w:p w:rsidR="00703FF6" w:rsidRPr="00F91554" w:rsidRDefault="00703FF6" w:rsidP="00344509">
            <w:pPr>
              <w:jc w:val="center"/>
              <w:rPr>
                <w:b/>
              </w:rPr>
            </w:pPr>
            <w:r w:rsidRPr="00F91554">
              <w:rPr>
                <w:b/>
              </w:rPr>
              <w:t>201</w:t>
            </w:r>
            <w:r>
              <w:rPr>
                <w:b/>
              </w:rPr>
              <w:t>2</w:t>
            </w:r>
          </w:p>
        </w:tc>
        <w:tc>
          <w:tcPr>
            <w:tcW w:w="1695" w:type="dxa"/>
            <w:shd w:val="clear" w:color="auto" w:fill="92D050"/>
          </w:tcPr>
          <w:p w:rsidR="00703FF6" w:rsidRPr="00F91554" w:rsidRDefault="00703FF6" w:rsidP="00344509">
            <w:pPr>
              <w:jc w:val="center"/>
              <w:rPr>
                <w:b/>
              </w:rPr>
            </w:pPr>
            <w:r w:rsidRPr="00F91554">
              <w:rPr>
                <w:b/>
              </w:rPr>
              <w:t>201</w:t>
            </w:r>
            <w:r>
              <w:rPr>
                <w:b/>
              </w:rPr>
              <w:t>3</w:t>
            </w:r>
          </w:p>
        </w:tc>
        <w:tc>
          <w:tcPr>
            <w:tcW w:w="2111" w:type="dxa"/>
            <w:shd w:val="clear" w:color="auto" w:fill="92D050"/>
          </w:tcPr>
          <w:p w:rsidR="00703FF6" w:rsidRPr="00F91554" w:rsidRDefault="00703FF6" w:rsidP="00344509">
            <w:pPr>
              <w:jc w:val="center"/>
              <w:rPr>
                <w:b/>
              </w:rPr>
            </w:pPr>
            <w:r>
              <w:rPr>
                <w:b/>
              </w:rPr>
              <w:t>2011/2012 değişim</w:t>
            </w:r>
          </w:p>
        </w:tc>
        <w:tc>
          <w:tcPr>
            <w:tcW w:w="2111" w:type="dxa"/>
            <w:shd w:val="clear" w:color="auto" w:fill="92D050"/>
          </w:tcPr>
          <w:p w:rsidR="00703FF6" w:rsidRPr="00F91554" w:rsidRDefault="00703FF6" w:rsidP="00703FF6">
            <w:pPr>
              <w:jc w:val="center"/>
              <w:rPr>
                <w:b/>
              </w:rPr>
            </w:pPr>
            <w:r>
              <w:rPr>
                <w:b/>
              </w:rPr>
              <w:t>2012/2013 değişim</w:t>
            </w:r>
          </w:p>
        </w:tc>
      </w:tr>
      <w:tr w:rsidR="00703FF6" w:rsidTr="00AC06C4">
        <w:trPr>
          <w:trHeight w:val="335"/>
        </w:trPr>
        <w:tc>
          <w:tcPr>
            <w:tcW w:w="1809" w:type="dxa"/>
            <w:shd w:val="clear" w:color="auto" w:fill="8DB3E2" w:themeFill="text2" w:themeFillTint="66"/>
          </w:tcPr>
          <w:p w:rsidR="00703FF6" w:rsidRDefault="00AC06C4" w:rsidP="00703FF6">
            <w:pPr>
              <w:jc w:val="center"/>
            </w:pPr>
            <w:r>
              <w:t>63 176</w:t>
            </w:r>
          </w:p>
        </w:tc>
        <w:tc>
          <w:tcPr>
            <w:tcW w:w="1560" w:type="dxa"/>
            <w:shd w:val="clear" w:color="auto" w:fill="8DB3E2" w:themeFill="text2" w:themeFillTint="66"/>
          </w:tcPr>
          <w:p w:rsidR="00703FF6" w:rsidRDefault="00AC06C4" w:rsidP="00703FF6">
            <w:pPr>
              <w:jc w:val="center"/>
            </w:pPr>
            <w:r w:rsidRPr="00703FF6">
              <w:t>86 595</w:t>
            </w:r>
          </w:p>
        </w:tc>
        <w:tc>
          <w:tcPr>
            <w:tcW w:w="1695" w:type="dxa"/>
            <w:shd w:val="clear" w:color="auto" w:fill="8DB3E2" w:themeFill="text2" w:themeFillTint="66"/>
          </w:tcPr>
          <w:p w:rsidR="00703FF6" w:rsidRDefault="00703FF6" w:rsidP="00703FF6">
            <w:pPr>
              <w:jc w:val="center"/>
            </w:pPr>
            <w:r>
              <w:t>91 683</w:t>
            </w:r>
          </w:p>
        </w:tc>
        <w:tc>
          <w:tcPr>
            <w:tcW w:w="2111" w:type="dxa"/>
            <w:shd w:val="clear" w:color="auto" w:fill="8DB3E2" w:themeFill="text2" w:themeFillTint="66"/>
          </w:tcPr>
          <w:p w:rsidR="00703FF6" w:rsidRDefault="00AC06C4" w:rsidP="00AC06C4">
            <w:pPr>
              <w:jc w:val="center"/>
            </w:pPr>
            <w:r>
              <w:t>%</w:t>
            </w:r>
            <w:r w:rsidR="00703FF6" w:rsidRPr="00703FF6">
              <w:t>37,07</w:t>
            </w:r>
            <w:r w:rsidR="00703FF6" w:rsidRPr="00703FF6">
              <w:tab/>
            </w:r>
          </w:p>
        </w:tc>
        <w:tc>
          <w:tcPr>
            <w:tcW w:w="2111" w:type="dxa"/>
            <w:shd w:val="clear" w:color="auto" w:fill="8DB3E2" w:themeFill="text2" w:themeFillTint="66"/>
          </w:tcPr>
          <w:p w:rsidR="00703FF6" w:rsidRDefault="00AC06C4" w:rsidP="00703FF6">
            <w:pPr>
              <w:jc w:val="center"/>
            </w:pPr>
            <w:r>
              <w:t>%</w:t>
            </w:r>
            <w:r w:rsidRPr="00703FF6">
              <w:t>5,88</w:t>
            </w:r>
          </w:p>
        </w:tc>
      </w:tr>
    </w:tbl>
    <w:p w:rsidR="00A96C74" w:rsidRPr="005C5FC9" w:rsidRDefault="00A96C74" w:rsidP="00A96C74">
      <w:pPr>
        <w:jc w:val="both"/>
        <w:rPr>
          <w:sz w:val="20"/>
          <w:szCs w:val="20"/>
        </w:rPr>
      </w:pPr>
      <w:r>
        <w:rPr>
          <w:sz w:val="20"/>
          <w:szCs w:val="20"/>
        </w:rPr>
        <w:t>Kaynak: Kültür ve Turizm Bakanlığı</w:t>
      </w:r>
    </w:p>
    <w:p w:rsidR="00AC06C4" w:rsidRDefault="00AC06C4" w:rsidP="00AC06C4">
      <w:pPr>
        <w:jc w:val="both"/>
        <w:rPr>
          <w:sz w:val="24"/>
          <w:szCs w:val="24"/>
        </w:rPr>
      </w:pPr>
      <w:r>
        <w:rPr>
          <w:sz w:val="24"/>
          <w:szCs w:val="24"/>
        </w:rPr>
        <w:t xml:space="preserve">Tunus’tan </w:t>
      </w:r>
      <w:r w:rsidR="00277390">
        <w:rPr>
          <w:sz w:val="24"/>
          <w:szCs w:val="24"/>
        </w:rPr>
        <w:t xml:space="preserve">Türkiye’ye yönelik artan talep 2014 yılının ilk </w:t>
      </w:r>
      <w:r>
        <w:rPr>
          <w:sz w:val="24"/>
          <w:szCs w:val="24"/>
        </w:rPr>
        <w:t xml:space="preserve">çeyreğinde </w:t>
      </w:r>
      <w:r w:rsidR="00277390">
        <w:rPr>
          <w:sz w:val="24"/>
          <w:szCs w:val="24"/>
        </w:rPr>
        <w:t>kendisini gösterdi. Kültür ve Turizm Bakanlığı tarafından açıklanan Ocak</w:t>
      </w:r>
      <w:r>
        <w:rPr>
          <w:sz w:val="24"/>
          <w:szCs w:val="24"/>
        </w:rPr>
        <w:t>-Mart</w:t>
      </w:r>
      <w:r w:rsidR="00277390">
        <w:rPr>
          <w:sz w:val="24"/>
          <w:szCs w:val="24"/>
        </w:rPr>
        <w:t xml:space="preserve"> 2014 dönemi verilerine göre; </w:t>
      </w:r>
      <w:r>
        <w:rPr>
          <w:sz w:val="24"/>
          <w:szCs w:val="24"/>
        </w:rPr>
        <w:t xml:space="preserve">Tunus’tan </w:t>
      </w:r>
      <w:r w:rsidR="00277390">
        <w:rPr>
          <w:sz w:val="24"/>
          <w:szCs w:val="24"/>
        </w:rPr>
        <w:t xml:space="preserve">ülkemize gelen ziyaretçi sayısı 2013 yılının aynı dönemine göre yüzde </w:t>
      </w:r>
      <w:r>
        <w:rPr>
          <w:sz w:val="24"/>
          <w:szCs w:val="24"/>
        </w:rPr>
        <w:t>11,74 oranında arttı.</w:t>
      </w:r>
    </w:p>
    <w:tbl>
      <w:tblPr>
        <w:tblpPr w:leftFromText="141" w:rightFromText="141" w:vertAnchor="text" w:horzAnchor="margin" w:tblpY="221"/>
        <w:tblW w:w="5760" w:type="dxa"/>
        <w:tblCellMar>
          <w:left w:w="70" w:type="dxa"/>
          <w:right w:w="70" w:type="dxa"/>
        </w:tblCellMar>
        <w:tblLook w:val="04A0" w:firstRow="1" w:lastRow="0" w:firstColumn="1" w:lastColumn="0" w:noHBand="0" w:noVBand="1"/>
      </w:tblPr>
      <w:tblGrid>
        <w:gridCol w:w="1144"/>
        <w:gridCol w:w="854"/>
        <w:gridCol w:w="853"/>
        <w:gridCol w:w="853"/>
        <w:gridCol w:w="1028"/>
        <w:gridCol w:w="1028"/>
      </w:tblGrid>
      <w:tr w:rsidR="00277390" w:rsidRPr="002B104F" w:rsidTr="00277390">
        <w:trPr>
          <w:trHeight w:val="630"/>
        </w:trPr>
        <w:tc>
          <w:tcPr>
            <w:tcW w:w="5760" w:type="dxa"/>
            <w:gridSpan w:val="6"/>
            <w:tcBorders>
              <w:top w:val="single" w:sz="4" w:space="0" w:color="auto"/>
              <w:left w:val="single" w:sz="4" w:space="0" w:color="auto"/>
              <w:bottom w:val="single" w:sz="4" w:space="0" w:color="auto"/>
              <w:right w:val="single" w:sz="4" w:space="0" w:color="auto"/>
            </w:tcBorders>
            <w:shd w:val="clear" w:color="auto" w:fill="D9D9D9" w:themeFill="background1" w:themeFillShade="D9"/>
            <w:vAlign w:val="bottom"/>
            <w:hideMark/>
          </w:tcPr>
          <w:p w:rsidR="00277390" w:rsidRPr="002B104F" w:rsidRDefault="00AC06C4" w:rsidP="00AC06C4">
            <w:pPr>
              <w:spacing w:after="0" w:line="240" w:lineRule="auto"/>
              <w:jc w:val="center"/>
              <w:rPr>
                <w:rFonts w:ascii="Calibri" w:eastAsia="Times New Roman" w:hAnsi="Calibri" w:cs="Times New Roman"/>
                <w:b/>
                <w:bCs/>
                <w:color w:val="000000"/>
                <w:lang w:eastAsia="tr-TR"/>
              </w:rPr>
            </w:pPr>
            <w:r>
              <w:rPr>
                <w:rFonts w:ascii="Calibri" w:eastAsia="Times New Roman" w:hAnsi="Calibri" w:cs="Times New Roman"/>
                <w:b/>
                <w:bCs/>
                <w:color w:val="000000"/>
                <w:lang w:eastAsia="tr-TR"/>
              </w:rPr>
              <w:t>TUNUS</w:t>
            </w:r>
            <w:r w:rsidR="00277390" w:rsidRPr="002B104F">
              <w:rPr>
                <w:rFonts w:ascii="Calibri" w:eastAsia="Times New Roman" w:hAnsi="Calibri" w:cs="Times New Roman"/>
                <w:b/>
                <w:bCs/>
                <w:color w:val="000000"/>
                <w:lang w:eastAsia="tr-TR"/>
              </w:rPr>
              <w:t>'</w:t>
            </w:r>
            <w:r>
              <w:rPr>
                <w:rFonts w:ascii="Calibri" w:eastAsia="Times New Roman" w:hAnsi="Calibri" w:cs="Times New Roman"/>
                <w:b/>
                <w:bCs/>
                <w:color w:val="000000"/>
                <w:lang w:eastAsia="tr-TR"/>
              </w:rPr>
              <w:t>TAN</w:t>
            </w:r>
            <w:r w:rsidR="00277390" w:rsidRPr="002B104F">
              <w:rPr>
                <w:rFonts w:ascii="Calibri" w:eastAsia="Times New Roman" w:hAnsi="Calibri" w:cs="Times New Roman"/>
                <w:b/>
                <w:bCs/>
                <w:color w:val="000000"/>
                <w:lang w:eastAsia="tr-TR"/>
              </w:rPr>
              <w:t xml:space="preserve"> TÜRKİYE'YE GE</w:t>
            </w:r>
            <w:r w:rsidR="00277390">
              <w:rPr>
                <w:rFonts w:ascii="Calibri" w:eastAsia="Times New Roman" w:hAnsi="Calibri" w:cs="Times New Roman"/>
                <w:b/>
                <w:bCs/>
                <w:color w:val="000000"/>
                <w:lang w:eastAsia="tr-TR"/>
              </w:rPr>
              <w:t>L</w:t>
            </w:r>
            <w:r w:rsidR="00277390" w:rsidRPr="002B104F">
              <w:rPr>
                <w:rFonts w:ascii="Calibri" w:eastAsia="Times New Roman" w:hAnsi="Calibri" w:cs="Times New Roman"/>
                <w:b/>
                <w:bCs/>
                <w:color w:val="000000"/>
                <w:lang w:eastAsia="tr-TR"/>
              </w:rPr>
              <w:t>EN ZİYARETÇİ SAYISI                          (OCAK</w:t>
            </w:r>
            <w:r>
              <w:rPr>
                <w:rFonts w:ascii="Calibri" w:eastAsia="Times New Roman" w:hAnsi="Calibri" w:cs="Times New Roman"/>
                <w:b/>
                <w:bCs/>
                <w:color w:val="000000"/>
                <w:lang w:eastAsia="tr-TR"/>
              </w:rPr>
              <w:t>-MART 2014</w:t>
            </w:r>
            <w:r w:rsidR="00277390" w:rsidRPr="002B104F">
              <w:rPr>
                <w:rFonts w:ascii="Calibri" w:eastAsia="Times New Roman" w:hAnsi="Calibri" w:cs="Times New Roman"/>
                <w:b/>
                <w:bCs/>
                <w:color w:val="000000"/>
                <w:lang w:eastAsia="tr-TR"/>
              </w:rPr>
              <w:t>)</w:t>
            </w:r>
          </w:p>
        </w:tc>
      </w:tr>
      <w:tr w:rsidR="00277390" w:rsidRPr="002B104F" w:rsidTr="00277390">
        <w:trPr>
          <w:trHeight w:val="300"/>
        </w:trPr>
        <w:tc>
          <w:tcPr>
            <w:tcW w:w="1144" w:type="dxa"/>
            <w:tcBorders>
              <w:top w:val="nil"/>
              <w:left w:val="single" w:sz="4" w:space="0" w:color="auto"/>
              <w:bottom w:val="single" w:sz="4" w:space="0" w:color="auto"/>
              <w:right w:val="single" w:sz="4" w:space="0" w:color="auto"/>
            </w:tcBorders>
            <w:shd w:val="clear" w:color="auto" w:fill="92D050"/>
            <w:noWrap/>
            <w:vAlign w:val="center"/>
            <w:hideMark/>
          </w:tcPr>
          <w:p w:rsidR="00277390" w:rsidRPr="002B104F" w:rsidRDefault="00277390" w:rsidP="00277390">
            <w:pPr>
              <w:spacing w:after="0" w:line="240" w:lineRule="auto"/>
              <w:rPr>
                <w:rFonts w:ascii="Arial" w:eastAsia="Times New Roman" w:hAnsi="Arial" w:cs="Arial"/>
                <w:b/>
                <w:bCs/>
                <w:sz w:val="16"/>
                <w:szCs w:val="16"/>
                <w:lang w:eastAsia="tr-TR"/>
              </w:rPr>
            </w:pPr>
            <w:r w:rsidRPr="002B104F">
              <w:rPr>
                <w:rFonts w:ascii="Arial" w:eastAsia="Times New Roman" w:hAnsi="Arial" w:cs="Arial"/>
                <w:b/>
                <w:bCs/>
                <w:sz w:val="16"/>
                <w:szCs w:val="16"/>
                <w:lang w:eastAsia="tr-TR"/>
              </w:rPr>
              <w:t> </w:t>
            </w:r>
          </w:p>
        </w:tc>
        <w:tc>
          <w:tcPr>
            <w:tcW w:w="2560" w:type="dxa"/>
            <w:gridSpan w:val="3"/>
            <w:tcBorders>
              <w:top w:val="single" w:sz="4" w:space="0" w:color="auto"/>
              <w:left w:val="nil"/>
              <w:bottom w:val="single" w:sz="4" w:space="0" w:color="auto"/>
              <w:right w:val="single" w:sz="4" w:space="0" w:color="auto"/>
            </w:tcBorders>
            <w:shd w:val="clear" w:color="auto" w:fill="92D050"/>
            <w:noWrap/>
            <w:vAlign w:val="center"/>
            <w:hideMark/>
          </w:tcPr>
          <w:p w:rsidR="00277390" w:rsidRPr="002B104F" w:rsidRDefault="00277390" w:rsidP="00277390">
            <w:pPr>
              <w:spacing w:after="0" w:line="240" w:lineRule="auto"/>
              <w:jc w:val="center"/>
              <w:rPr>
                <w:rFonts w:ascii="Arial" w:eastAsia="Times New Roman" w:hAnsi="Arial" w:cs="Arial"/>
                <w:b/>
                <w:bCs/>
                <w:sz w:val="16"/>
                <w:szCs w:val="16"/>
                <w:lang w:eastAsia="tr-TR"/>
              </w:rPr>
            </w:pPr>
            <w:r w:rsidRPr="002B104F">
              <w:rPr>
                <w:rFonts w:ascii="Arial" w:eastAsia="Times New Roman" w:hAnsi="Arial" w:cs="Arial"/>
                <w:b/>
                <w:bCs/>
                <w:sz w:val="16"/>
                <w:szCs w:val="16"/>
                <w:lang w:eastAsia="tr-TR"/>
              </w:rPr>
              <w:t>YILLAR</w:t>
            </w:r>
          </w:p>
        </w:tc>
        <w:tc>
          <w:tcPr>
            <w:tcW w:w="2056" w:type="dxa"/>
            <w:gridSpan w:val="2"/>
            <w:tcBorders>
              <w:top w:val="single" w:sz="4" w:space="0" w:color="auto"/>
              <w:left w:val="nil"/>
              <w:bottom w:val="single" w:sz="4" w:space="0" w:color="auto"/>
              <w:right w:val="single" w:sz="4" w:space="0" w:color="auto"/>
            </w:tcBorders>
            <w:shd w:val="clear" w:color="auto" w:fill="92D050"/>
            <w:noWrap/>
            <w:vAlign w:val="center"/>
            <w:hideMark/>
          </w:tcPr>
          <w:p w:rsidR="00277390" w:rsidRPr="002B104F" w:rsidRDefault="00277390" w:rsidP="00277390">
            <w:pPr>
              <w:spacing w:after="0" w:line="240" w:lineRule="auto"/>
              <w:jc w:val="center"/>
              <w:rPr>
                <w:rFonts w:ascii="Arial" w:eastAsia="Times New Roman" w:hAnsi="Arial" w:cs="Arial"/>
                <w:b/>
                <w:bCs/>
                <w:sz w:val="16"/>
                <w:szCs w:val="16"/>
                <w:lang w:eastAsia="tr-TR"/>
              </w:rPr>
            </w:pPr>
            <w:r w:rsidRPr="002B104F">
              <w:rPr>
                <w:rFonts w:ascii="Arial" w:eastAsia="Times New Roman" w:hAnsi="Arial" w:cs="Arial"/>
                <w:b/>
                <w:bCs/>
                <w:sz w:val="16"/>
                <w:szCs w:val="16"/>
                <w:lang w:eastAsia="tr-TR"/>
              </w:rPr>
              <w:t>% DEĞİŞİM ORANI</w:t>
            </w:r>
          </w:p>
        </w:tc>
      </w:tr>
      <w:tr w:rsidR="00277390" w:rsidRPr="002B104F" w:rsidTr="00277390">
        <w:trPr>
          <w:trHeight w:val="300"/>
        </w:trPr>
        <w:tc>
          <w:tcPr>
            <w:tcW w:w="1144" w:type="dxa"/>
            <w:tcBorders>
              <w:top w:val="nil"/>
              <w:left w:val="single" w:sz="4" w:space="0" w:color="auto"/>
              <w:bottom w:val="single" w:sz="4" w:space="0" w:color="auto"/>
              <w:right w:val="single" w:sz="4" w:space="0" w:color="auto"/>
            </w:tcBorders>
            <w:shd w:val="clear" w:color="auto" w:fill="D99594" w:themeFill="accent2" w:themeFillTint="99"/>
            <w:noWrap/>
            <w:vAlign w:val="center"/>
            <w:hideMark/>
          </w:tcPr>
          <w:p w:rsidR="00277390" w:rsidRPr="002B104F" w:rsidRDefault="00277390" w:rsidP="00277390">
            <w:pPr>
              <w:spacing w:after="0" w:line="240" w:lineRule="auto"/>
              <w:rPr>
                <w:rFonts w:ascii="Arial" w:eastAsia="Times New Roman" w:hAnsi="Arial" w:cs="Arial"/>
                <w:b/>
                <w:bCs/>
                <w:sz w:val="16"/>
                <w:szCs w:val="16"/>
                <w:lang w:eastAsia="tr-TR"/>
              </w:rPr>
            </w:pPr>
            <w:r>
              <w:rPr>
                <w:rFonts w:ascii="Arial" w:eastAsia="Times New Roman" w:hAnsi="Arial" w:cs="Arial"/>
                <w:b/>
                <w:bCs/>
                <w:sz w:val="16"/>
                <w:szCs w:val="16"/>
                <w:lang w:eastAsia="tr-TR"/>
              </w:rPr>
              <w:t>MİLLİYET</w:t>
            </w:r>
          </w:p>
        </w:tc>
        <w:tc>
          <w:tcPr>
            <w:tcW w:w="854" w:type="dxa"/>
            <w:tcBorders>
              <w:top w:val="nil"/>
              <w:left w:val="nil"/>
              <w:bottom w:val="single" w:sz="4" w:space="0" w:color="auto"/>
              <w:right w:val="single" w:sz="4" w:space="0" w:color="auto"/>
            </w:tcBorders>
            <w:shd w:val="clear" w:color="auto" w:fill="95B3D7" w:themeFill="accent1" w:themeFillTint="99"/>
            <w:noWrap/>
            <w:vAlign w:val="center"/>
            <w:hideMark/>
          </w:tcPr>
          <w:p w:rsidR="00277390" w:rsidRPr="002B104F" w:rsidRDefault="00277390" w:rsidP="00AC06C4">
            <w:pPr>
              <w:spacing w:after="0" w:line="240" w:lineRule="auto"/>
              <w:jc w:val="center"/>
              <w:rPr>
                <w:rFonts w:ascii="Arial" w:eastAsia="Times New Roman" w:hAnsi="Arial" w:cs="Arial"/>
                <w:b/>
                <w:bCs/>
                <w:sz w:val="16"/>
                <w:szCs w:val="16"/>
                <w:lang w:eastAsia="tr-TR"/>
              </w:rPr>
            </w:pPr>
            <w:r w:rsidRPr="002B104F">
              <w:rPr>
                <w:rFonts w:ascii="Arial" w:eastAsia="Times New Roman" w:hAnsi="Arial" w:cs="Arial"/>
                <w:b/>
                <w:bCs/>
                <w:sz w:val="16"/>
                <w:szCs w:val="16"/>
                <w:lang w:eastAsia="tr-TR"/>
              </w:rPr>
              <w:t>2012</w:t>
            </w:r>
          </w:p>
        </w:tc>
        <w:tc>
          <w:tcPr>
            <w:tcW w:w="853" w:type="dxa"/>
            <w:tcBorders>
              <w:top w:val="nil"/>
              <w:left w:val="nil"/>
              <w:bottom w:val="single" w:sz="4" w:space="0" w:color="auto"/>
              <w:right w:val="single" w:sz="4" w:space="0" w:color="auto"/>
            </w:tcBorders>
            <w:shd w:val="clear" w:color="auto" w:fill="95B3D7" w:themeFill="accent1" w:themeFillTint="99"/>
            <w:noWrap/>
            <w:vAlign w:val="center"/>
            <w:hideMark/>
          </w:tcPr>
          <w:p w:rsidR="00277390" w:rsidRPr="002B104F" w:rsidRDefault="00277390" w:rsidP="00AC06C4">
            <w:pPr>
              <w:spacing w:after="0" w:line="240" w:lineRule="auto"/>
              <w:jc w:val="center"/>
              <w:rPr>
                <w:rFonts w:ascii="Arial" w:eastAsia="Times New Roman" w:hAnsi="Arial" w:cs="Arial"/>
                <w:b/>
                <w:bCs/>
                <w:sz w:val="16"/>
                <w:szCs w:val="16"/>
                <w:lang w:eastAsia="tr-TR"/>
              </w:rPr>
            </w:pPr>
            <w:r w:rsidRPr="002B104F">
              <w:rPr>
                <w:rFonts w:ascii="Arial" w:eastAsia="Times New Roman" w:hAnsi="Arial" w:cs="Arial"/>
                <w:b/>
                <w:bCs/>
                <w:sz w:val="16"/>
                <w:szCs w:val="16"/>
                <w:lang w:eastAsia="tr-TR"/>
              </w:rPr>
              <w:t>2013</w:t>
            </w:r>
          </w:p>
        </w:tc>
        <w:tc>
          <w:tcPr>
            <w:tcW w:w="853" w:type="dxa"/>
            <w:tcBorders>
              <w:top w:val="nil"/>
              <w:left w:val="nil"/>
              <w:bottom w:val="single" w:sz="4" w:space="0" w:color="auto"/>
              <w:right w:val="single" w:sz="4" w:space="0" w:color="auto"/>
            </w:tcBorders>
            <w:shd w:val="clear" w:color="auto" w:fill="95B3D7" w:themeFill="accent1" w:themeFillTint="99"/>
            <w:noWrap/>
            <w:vAlign w:val="center"/>
            <w:hideMark/>
          </w:tcPr>
          <w:p w:rsidR="00277390" w:rsidRPr="002B104F" w:rsidRDefault="00277390" w:rsidP="00AC06C4">
            <w:pPr>
              <w:spacing w:after="0" w:line="240" w:lineRule="auto"/>
              <w:jc w:val="center"/>
              <w:rPr>
                <w:rFonts w:ascii="Arial" w:eastAsia="Times New Roman" w:hAnsi="Arial" w:cs="Arial"/>
                <w:b/>
                <w:bCs/>
                <w:sz w:val="16"/>
                <w:szCs w:val="16"/>
                <w:lang w:eastAsia="tr-TR"/>
              </w:rPr>
            </w:pPr>
            <w:r w:rsidRPr="002B104F">
              <w:rPr>
                <w:rFonts w:ascii="Arial" w:eastAsia="Times New Roman" w:hAnsi="Arial" w:cs="Arial"/>
                <w:b/>
                <w:bCs/>
                <w:sz w:val="16"/>
                <w:szCs w:val="16"/>
                <w:lang w:eastAsia="tr-TR"/>
              </w:rPr>
              <w:t>2014</w:t>
            </w:r>
          </w:p>
        </w:tc>
        <w:tc>
          <w:tcPr>
            <w:tcW w:w="1028" w:type="dxa"/>
            <w:tcBorders>
              <w:top w:val="nil"/>
              <w:left w:val="nil"/>
              <w:bottom w:val="single" w:sz="4" w:space="0" w:color="auto"/>
              <w:right w:val="single" w:sz="4" w:space="0" w:color="auto"/>
            </w:tcBorders>
            <w:shd w:val="clear" w:color="auto" w:fill="95B3D7" w:themeFill="accent1" w:themeFillTint="99"/>
            <w:noWrap/>
            <w:vAlign w:val="center"/>
            <w:hideMark/>
          </w:tcPr>
          <w:p w:rsidR="00277390" w:rsidRPr="002B104F" w:rsidRDefault="00277390" w:rsidP="00AC06C4">
            <w:pPr>
              <w:spacing w:after="0" w:line="240" w:lineRule="auto"/>
              <w:jc w:val="center"/>
              <w:rPr>
                <w:rFonts w:ascii="Arial" w:eastAsia="Times New Roman" w:hAnsi="Arial" w:cs="Arial"/>
                <w:b/>
                <w:bCs/>
                <w:sz w:val="16"/>
                <w:szCs w:val="16"/>
                <w:lang w:eastAsia="tr-TR"/>
              </w:rPr>
            </w:pPr>
            <w:r w:rsidRPr="002B104F">
              <w:rPr>
                <w:rFonts w:ascii="Arial" w:eastAsia="Times New Roman" w:hAnsi="Arial" w:cs="Arial"/>
                <w:b/>
                <w:bCs/>
                <w:sz w:val="16"/>
                <w:szCs w:val="16"/>
                <w:lang w:eastAsia="tr-TR"/>
              </w:rPr>
              <w:t>2013/2012</w:t>
            </w:r>
          </w:p>
        </w:tc>
        <w:tc>
          <w:tcPr>
            <w:tcW w:w="1028" w:type="dxa"/>
            <w:tcBorders>
              <w:top w:val="nil"/>
              <w:left w:val="nil"/>
              <w:bottom w:val="single" w:sz="4" w:space="0" w:color="auto"/>
              <w:right w:val="single" w:sz="4" w:space="0" w:color="auto"/>
            </w:tcBorders>
            <w:shd w:val="clear" w:color="auto" w:fill="95B3D7" w:themeFill="accent1" w:themeFillTint="99"/>
            <w:noWrap/>
            <w:vAlign w:val="center"/>
            <w:hideMark/>
          </w:tcPr>
          <w:p w:rsidR="00277390" w:rsidRPr="002B104F" w:rsidRDefault="00277390" w:rsidP="00AC06C4">
            <w:pPr>
              <w:spacing w:after="0" w:line="240" w:lineRule="auto"/>
              <w:jc w:val="center"/>
              <w:rPr>
                <w:rFonts w:ascii="Arial" w:eastAsia="Times New Roman" w:hAnsi="Arial" w:cs="Arial"/>
                <w:b/>
                <w:bCs/>
                <w:sz w:val="16"/>
                <w:szCs w:val="16"/>
                <w:lang w:eastAsia="tr-TR"/>
              </w:rPr>
            </w:pPr>
            <w:r w:rsidRPr="002B104F">
              <w:rPr>
                <w:rFonts w:ascii="Arial" w:eastAsia="Times New Roman" w:hAnsi="Arial" w:cs="Arial"/>
                <w:b/>
                <w:bCs/>
                <w:sz w:val="16"/>
                <w:szCs w:val="16"/>
                <w:lang w:eastAsia="tr-TR"/>
              </w:rPr>
              <w:t>2014/2013</w:t>
            </w:r>
          </w:p>
        </w:tc>
      </w:tr>
      <w:tr w:rsidR="00277390" w:rsidRPr="002B104F" w:rsidTr="00277390">
        <w:trPr>
          <w:trHeight w:val="300"/>
        </w:trPr>
        <w:tc>
          <w:tcPr>
            <w:tcW w:w="1144" w:type="dxa"/>
            <w:tcBorders>
              <w:top w:val="nil"/>
              <w:left w:val="single" w:sz="4" w:space="0" w:color="auto"/>
              <w:bottom w:val="single" w:sz="4" w:space="0" w:color="auto"/>
              <w:right w:val="single" w:sz="4" w:space="0" w:color="auto"/>
            </w:tcBorders>
            <w:shd w:val="clear" w:color="auto" w:fill="D99594" w:themeFill="accent2" w:themeFillTint="99"/>
            <w:noWrap/>
            <w:vAlign w:val="center"/>
            <w:hideMark/>
          </w:tcPr>
          <w:p w:rsidR="00277390" w:rsidRPr="002B104F" w:rsidRDefault="00AC06C4" w:rsidP="00277390">
            <w:pPr>
              <w:spacing w:after="0" w:line="240" w:lineRule="auto"/>
              <w:rPr>
                <w:rFonts w:ascii="Arial" w:eastAsia="Times New Roman" w:hAnsi="Arial" w:cs="Arial"/>
                <w:sz w:val="16"/>
                <w:szCs w:val="16"/>
                <w:lang w:eastAsia="tr-TR"/>
              </w:rPr>
            </w:pPr>
            <w:r>
              <w:rPr>
                <w:rFonts w:ascii="Arial" w:eastAsia="Times New Roman" w:hAnsi="Arial" w:cs="Arial"/>
                <w:sz w:val="16"/>
                <w:szCs w:val="16"/>
                <w:lang w:eastAsia="tr-TR"/>
              </w:rPr>
              <w:t>TUNUS</w:t>
            </w:r>
          </w:p>
        </w:tc>
        <w:tc>
          <w:tcPr>
            <w:tcW w:w="854" w:type="dxa"/>
            <w:tcBorders>
              <w:top w:val="nil"/>
              <w:left w:val="nil"/>
              <w:bottom w:val="single" w:sz="4" w:space="0" w:color="auto"/>
              <w:right w:val="single" w:sz="4" w:space="0" w:color="auto"/>
            </w:tcBorders>
            <w:shd w:val="clear" w:color="auto" w:fill="95B3D7" w:themeFill="accent1" w:themeFillTint="99"/>
            <w:noWrap/>
            <w:vAlign w:val="center"/>
            <w:hideMark/>
          </w:tcPr>
          <w:p w:rsidR="00277390" w:rsidRPr="002B104F" w:rsidRDefault="00AC06C4" w:rsidP="00AC06C4">
            <w:pPr>
              <w:spacing w:after="0" w:line="240" w:lineRule="auto"/>
              <w:jc w:val="center"/>
              <w:rPr>
                <w:rFonts w:ascii="Arial" w:eastAsia="Times New Roman" w:hAnsi="Arial" w:cs="Arial"/>
                <w:sz w:val="16"/>
                <w:szCs w:val="16"/>
                <w:lang w:eastAsia="tr-TR"/>
              </w:rPr>
            </w:pPr>
            <w:r w:rsidRPr="00AC06C4">
              <w:rPr>
                <w:rFonts w:ascii="Arial" w:eastAsia="Times New Roman" w:hAnsi="Arial" w:cs="Arial"/>
                <w:sz w:val="16"/>
                <w:szCs w:val="16"/>
                <w:lang w:eastAsia="tr-TR"/>
              </w:rPr>
              <w:t>17 421</w:t>
            </w:r>
          </w:p>
        </w:tc>
        <w:tc>
          <w:tcPr>
            <w:tcW w:w="853" w:type="dxa"/>
            <w:tcBorders>
              <w:top w:val="nil"/>
              <w:left w:val="nil"/>
              <w:bottom w:val="single" w:sz="4" w:space="0" w:color="auto"/>
              <w:right w:val="single" w:sz="4" w:space="0" w:color="auto"/>
            </w:tcBorders>
            <w:shd w:val="clear" w:color="auto" w:fill="95B3D7" w:themeFill="accent1" w:themeFillTint="99"/>
            <w:noWrap/>
            <w:vAlign w:val="center"/>
            <w:hideMark/>
          </w:tcPr>
          <w:p w:rsidR="00277390" w:rsidRPr="002B104F" w:rsidRDefault="00AC06C4" w:rsidP="00AC06C4">
            <w:pPr>
              <w:spacing w:after="0" w:line="240" w:lineRule="auto"/>
              <w:jc w:val="center"/>
              <w:rPr>
                <w:rFonts w:ascii="Arial" w:eastAsia="Times New Roman" w:hAnsi="Arial" w:cs="Arial"/>
                <w:sz w:val="16"/>
                <w:szCs w:val="16"/>
                <w:lang w:eastAsia="tr-TR"/>
              </w:rPr>
            </w:pPr>
            <w:r w:rsidRPr="00AC06C4">
              <w:rPr>
                <w:rFonts w:ascii="Arial" w:eastAsia="Times New Roman" w:hAnsi="Arial" w:cs="Arial"/>
                <w:sz w:val="16"/>
                <w:szCs w:val="16"/>
                <w:lang w:eastAsia="tr-TR"/>
              </w:rPr>
              <w:t>19 724</w:t>
            </w:r>
          </w:p>
        </w:tc>
        <w:tc>
          <w:tcPr>
            <w:tcW w:w="853" w:type="dxa"/>
            <w:tcBorders>
              <w:top w:val="nil"/>
              <w:left w:val="nil"/>
              <w:bottom w:val="single" w:sz="4" w:space="0" w:color="auto"/>
              <w:right w:val="single" w:sz="4" w:space="0" w:color="auto"/>
            </w:tcBorders>
            <w:shd w:val="clear" w:color="auto" w:fill="95B3D7" w:themeFill="accent1" w:themeFillTint="99"/>
            <w:noWrap/>
            <w:vAlign w:val="center"/>
            <w:hideMark/>
          </w:tcPr>
          <w:p w:rsidR="00277390" w:rsidRPr="002B104F" w:rsidRDefault="00AC06C4" w:rsidP="00AC06C4">
            <w:pPr>
              <w:spacing w:after="0" w:line="240" w:lineRule="auto"/>
              <w:jc w:val="center"/>
              <w:rPr>
                <w:rFonts w:ascii="Arial" w:eastAsia="Times New Roman" w:hAnsi="Arial" w:cs="Arial"/>
                <w:sz w:val="16"/>
                <w:szCs w:val="16"/>
                <w:lang w:eastAsia="tr-TR"/>
              </w:rPr>
            </w:pPr>
            <w:r w:rsidRPr="00AC06C4">
              <w:rPr>
                <w:rFonts w:ascii="Arial" w:eastAsia="Times New Roman" w:hAnsi="Arial" w:cs="Arial"/>
                <w:sz w:val="16"/>
                <w:szCs w:val="16"/>
                <w:lang w:eastAsia="tr-TR"/>
              </w:rPr>
              <w:t>22 040</w:t>
            </w:r>
          </w:p>
        </w:tc>
        <w:tc>
          <w:tcPr>
            <w:tcW w:w="1028" w:type="dxa"/>
            <w:tcBorders>
              <w:top w:val="nil"/>
              <w:left w:val="nil"/>
              <w:bottom w:val="single" w:sz="4" w:space="0" w:color="auto"/>
              <w:right w:val="single" w:sz="4" w:space="0" w:color="auto"/>
            </w:tcBorders>
            <w:shd w:val="clear" w:color="auto" w:fill="95B3D7" w:themeFill="accent1" w:themeFillTint="99"/>
            <w:noWrap/>
            <w:vAlign w:val="center"/>
            <w:hideMark/>
          </w:tcPr>
          <w:p w:rsidR="00277390" w:rsidRPr="002B104F" w:rsidRDefault="00AC06C4" w:rsidP="00AC06C4">
            <w:pPr>
              <w:spacing w:after="0" w:line="240" w:lineRule="auto"/>
              <w:jc w:val="center"/>
              <w:rPr>
                <w:rFonts w:ascii="Arial" w:eastAsia="Times New Roman" w:hAnsi="Arial" w:cs="Arial"/>
                <w:sz w:val="16"/>
                <w:szCs w:val="16"/>
                <w:lang w:eastAsia="tr-TR"/>
              </w:rPr>
            </w:pPr>
            <w:r w:rsidRPr="00AC06C4">
              <w:rPr>
                <w:rFonts w:ascii="Arial" w:eastAsia="Times New Roman" w:hAnsi="Arial" w:cs="Arial"/>
                <w:sz w:val="16"/>
                <w:szCs w:val="16"/>
                <w:lang w:eastAsia="tr-TR"/>
              </w:rPr>
              <w:t>13,22</w:t>
            </w:r>
          </w:p>
        </w:tc>
        <w:tc>
          <w:tcPr>
            <w:tcW w:w="1028" w:type="dxa"/>
            <w:tcBorders>
              <w:top w:val="nil"/>
              <w:left w:val="nil"/>
              <w:bottom w:val="single" w:sz="4" w:space="0" w:color="auto"/>
              <w:right w:val="single" w:sz="4" w:space="0" w:color="auto"/>
            </w:tcBorders>
            <w:shd w:val="clear" w:color="auto" w:fill="95B3D7" w:themeFill="accent1" w:themeFillTint="99"/>
            <w:noWrap/>
            <w:vAlign w:val="center"/>
            <w:hideMark/>
          </w:tcPr>
          <w:p w:rsidR="00277390" w:rsidRPr="002B104F" w:rsidRDefault="00AC06C4" w:rsidP="00AC06C4">
            <w:pPr>
              <w:spacing w:after="0" w:line="240" w:lineRule="auto"/>
              <w:jc w:val="center"/>
              <w:rPr>
                <w:rFonts w:ascii="Arial" w:eastAsia="Times New Roman" w:hAnsi="Arial" w:cs="Arial"/>
                <w:sz w:val="16"/>
                <w:szCs w:val="16"/>
                <w:lang w:eastAsia="tr-TR"/>
              </w:rPr>
            </w:pPr>
            <w:r w:rsidRPr="00AC06C4">
              <w:rPr>
                <w:rFonts w:ascii="Arial" w:eastAsia="Times New Roman" w:hAnsi="Arial" w:cs="Arial"/>
                <w:sz w:val="16"/>
                <w:szCs w:val="16"/>
                <w:lang w:eastAsia="tr-TR"/>
              </w:rPr>
              <w:t>11,74</w:t>
            </w:r>
          </w:p>
        </w:tc>
      </w:tr>
    </w:tbl>
    <w:p w:rsidR="00277390" w:rsidRDefault="00277390" w:rsidP="00D153C6">
      <w:pPr>
        <w:jc w:val="both"/>
        <w:rPr>
          <w:sz w:val="24"/>
          <w:szCs w:val="24"/>
        </w:rPr>
      </w:pPr>
    </w:p>
    <w:p w:rsidR="00277390" w:rsidRDefault="00277390" w:rsidP="00D153C6">
      <w:pPr>
        <w:jc w:val="both"/>
        <w:rPr>
          <w:sz w:val="24"/>
          <w:szCs w:val="24"/>
        </w:rPr>
      </w:pPr>
    </w:p>
    <w:p w:rsidR="00277390" w:rsidRDefault="00277390" w:rsidP="00D153C6">
      <w:pPr>
        <w:jc w:val="both"/>
        <w:rPr>
          <w:sz w:val="24"/>
          <w:szCs w:val="24"/>
        </w:rPr>
      </w:pPr>
    </w:p>
    <w:p w:rsidR="00277390" w:rsidRDefault="00277390" w:rsidP="00D153C6">
      <w:pPr>
        <w:jc w:val="both"/>
        <w:rPr>
          <w:sz w:val="24"/>
          <w:szCs w:val="24"/>
        </w:rPr>
      </w:pPr>
    </w:p>
    <w:p w:rsidR="00A96C74" w:rsidRPr="005C5FC9" w:rsidRDefault="00A96C74" w:rsidP="00A96C74">
      <w:pPr>
        <w:jc w:val="both"/>
        <w:rPr>
          <w:sz w:val="20"/>
          <w:szCs w:val="20"/>
        </w:rPr>
      </w:pPr>
      <w:r>
        <w:rPr>
          <w:sz w:val="20"/>
          <w:szCs w:val="20"/>
        </w:rPr>
        <w:t>Kaynak: Kültür ve Turizm Bakanlığı</w:t>
      </w:r>
    </w:p>
    <w:p w:rsidR="00A96C74" w:rsidRDefault="00A96C74" w:rsidP="00D153C6">
      <w:pPr>
        <w:jc w:val="both"/>
        <w:rPr>
          <w:sz w:val="24"/>
          <w:szCs w:val="24"/>
        </w:rPr>
      </w:pPr>
    </w:p>
    <w:p w:rsidR="00277390" w:rsidRPr="005C5FC9" w:rsidRDefault="00277390" w:rsidP="00277390">
      <w:pPr>
        <w:jc w:val="both"/>
        <w:rPr>
          <w:sz w:val="24"/>
          <w:szCs w:val="24"/>
        </w:rPr>
      </w:pPr>
    </w:p>
    <w:p w:rsidR="00D153C6" w:rsidRDefault="00AC06C4" w:rsidP="004E4848">
      <w:pPr>
        <w:jc w:val="both"/>
        <w:rPr>
          <w:b/>
          <w:sz w:val="24"/>
          <w:szCs w:val="24"/>
        </w:rPr>
      </w:pPr>
      <w:r>
        <w:rPr>
          <w:b/>
          <w:sz w:val="24"/>
          <w:szCs w:val="24"/>
        </w:rPr>
        <w:lastRenderedPageBreak/>
        <w:t>TÜRK DİZİLERİ TUNUSLU TURİSTİN TÜRKİYE’YE İLGİSİNİ ARTTIRDI</w:t>
      </w:r>
    </w:p>
    <w:p w:rsidR="00611872" w:rsidRPr="00A96C74" w:rsidRDefault="00AC06C4" w:rsidP="00A96C74">
      <w:pPr>
        <w:jc w:val="both"/>
        <w:rPr>
          <w:sz w:val="24"/>
          <w:szCs w:val="24"/>
        </w:rPr>
      </w:pPr>
      <w:r w:rsidRPr="00AC06C4">
        <w:rPr>
          <w:sz w:val="24"/>
          <w:szCs w:val="24"/>
        </w:rPr>
        <w:t>Tunus’tan Türkiye’ye gelen turist sayısında Türk dizilerinin etkisiyle büyük artış görülmektedir. Tunuslular, ticaret, alışveriş ve çekilen diziler sebebiyle İstanbul’u, plajlar ve dinlenme tesisleri sebebiyle Antalya’yı,  dini temalı gezilerde ise Konya’yı tercih etmekteler. Ayrıca; Türklerin yaşam tarzlarının Tunusluların yaşam tarzına uygun olması, Türk yemeklerinin güzel olması ve gece hayatının sürekli canlı olması diğer tercih sebepleri arasında gösterilmektedir.</w:t>
      </w:r>
    </w:p>
    <w:p w:rsidR="00BC4D28" w:rsidRDefault="00BC4D28" w:rsidP="00A96C74">
      <w:pPr>
        <w:jc w:val="both"/>
        <w:rPr>
          <w:b/>
          <w:sz w:val="24"/>
          <w:szCs w:val="24"/>
        </w:rPr>
      </w:pPr>
      <w:r>
        <w:rPr>
          <w:b/>
          <w:sz w:val="24"/>
          <w:szCs w:val="24"/>
        </w:rPr>
        <w:t xml:space="preserve">TÜRK TURİSTİN TERCİHİ KUZEY AFRİKA TURLARI </w:t>
      </w:r>
    </w:p>
    <w:p w:rsidR="00BC4D28" w:rsidRDefault="00BC4D28" w:rsidP="00A96C74">
      <w:pPr>
        <w:jc w:val="both"/>
        <w:rPr>
          <w:sz w:val="24"/>
          <w:szCs w:val="24"/>
        </w:rPr>
      </w:pPr>
      <w:r w:rsidRPr="00BC4D28">
        <w:rPr>
          <w:sz w:val="24"/>
          <w:szCs w:val="24"/>
        </w:rPr>
        <w:t xml:space="preserve">Türk turistin Tunus’u tercih etme sebeplerinin başında Türk vatandaşlarının vizeden muaf olması, </w:t>
      </w:r>
      <w:r>
        <w:rPr>
          <w:sz w:val="24"/>
          <w:szCs w:val="24"/>
        </w:rPr>
        <w:t>ulaşım olanaklarının iyi olması</w:t>
      </w:r>
      <w:r w:rsidR="00305817">
        <w:rPr>
          <w:sz w:val="24"/>
          <w:szCs w:val="24"/>
        </w:rPr>
        <w:t>,</w:t>
      </w:r>
      <w:r>
        <w:rPr>
          <w:sz w:val="24"/>
          <w:szCs w:val="24"/>
        </w:rPr>
        <w:t xml:space="preserve"> </w:t>
      </w:r>
      <w:r w:rsidRPr="00BC4D28">
        <w:rPr>
          <w:sz w:val="24"/>
          <w:szCs w:val="24"/>
        </w:rPr>
        <w:t>yemeklerin damak zevkimiz</w:t>
      </w:r>
      <w:r w:rsidR="005A5402">
        <w:rPr>
          <w:sz w:val="24"/>
          <w:szCs w:val="24"/>
        </w:rPr>
        <w:t>e</w:t>
      </w:r>
      <w:r w:rsidRPr="00BC4D28">
        <w:rPr>
          <w:sz w:val="24"/>
          <w:szCs w:val="24"/>
        </w:rPr>
        <w:t xml:space="preserve"> uygunluğu, plajlar ve fiyatların uygunluğu gelmektedir. Bununla birlikte; Türkler, başlı</w:t>
      </w:r>
      <w:r>
        <w:rPr>
          <w:sz w:val="24"/>
          <w:szCs w:val="24"/>
        </w:rPr>
        <w:t xml:space="preserve"> </w:t>
      </w:r>
      <w:r w:rsidRPr="00BC4D28">
        <w:rPr>
          <w:sz w:val="24"/>
          <w:szCs w:val="24"/>
        </w:rPr>
        <w:t>başına Tunus’u ziyaret etmekten çok Tunus – Fas – Cezayir ülkelerini içeren paket turları tercih etmekteler.</w:t>
      </w:r>
      <w:r w:rsidR="00566AC3">
        <w:rPr>
          <w:sz w:val="24"/>
          <w:szCs w:val="24"/>
        </w:rPr>
        <w:t xml:space="preserve"> </w:t>
      </w:r>
    </w:p>
    <w:tbl>
      <w:tblPr>
        <w:tblStyle w:val="TabloKlavuzu"/>
        <w:tblW w:w="9286" w:type="dxa"/>
        <w:tblLook w:val="04A0" w:firstRow="1" w:lastRow="0" w:firstColumn="1" w:lastColumn="0" w:noHBand="0" w:noVBand="1"/>
      </w:tblPr>
      <w:tblGrid>
        <w:gridCol w:w="1951"/>
        <w:gridCol w:w="1701"/>
        <w:gridCol w:w="1843"/>
        <w:gridCol w:w="1984"/>
        <w:gridCol w:w="1807"/>
      </w:tblGrid>
      <w:tr w:rsidR="00566AC3" w:rsidTr="002767C3">
        <w:trPr>
          <w:trHeight w:val="335"/>
        </w:trPr>
        <w:tc>
          <w:tcPr>
            <w:tcW w:w="9286" w:type="dxa"/>
            <w:gridSpan w:val="5"/>
            <w:shd w:val="clear" w:color="auto" w:fill="D9D9D9" w:themeFill="background1" w:themeFillShade="D9"/>
          </w:tcPr>
          <w:p w:rsidR="00566AC3" w:rsidRPr="00AC06C4" w:rsidRDefault="00566AC3" w:rsidP="00566AC3">
            <w:pPr>
              <w:jc w:val="center"/>
              <w:rPr>
                <w:b/>
                <w:sz w:val="24"/>
                <w:szCs w:val="24"/>
              </w:rPr>
            </w:pPr>
            <w:r w:rsidRPr="00AC06C4">
              <w:rPr>
                <w:b/>
                <w:sz w:val="24"/>
                <w:szCs w:val="24"/>
              </w:rPr>
              <w:t>TÜRKİYE’</w:t>
            </w:r>
            <w:r>
              <w:rPr>
                <w:b/>
                <w:sz w:val="24"/>
                <w:szCs w:val="24"/>
              </w:rPr>
              <w:t>DEN</w:t>
            </w:r>
            <w:r w:rsidRPr="00AC06C4">
              <w:rPr>
                <w:b/>
                <w:sz w:val="24"/>
                <w:szCs w:val="24"/>
              </w:rPr>
              <w:t xml:space="preserve"> TUNUS’A G</w:t>
            </w:r>
            <w:r>
              <w:rPr>
                <w:b/>
                <w:sz w:val="24"/>
                <w:szCs w:val="24"/>
              </w:rPr>
              <w:t>İDEN</w:t>
            </w:r>
            <w:r w:rsidRPr="00AC06C4">
              <w:rPr>
                <w:b/>
                <w:sz w:val="24"/>
                <w:szCs w:val="24"/>
              </w:rPr>
              <w:t xml:space="preserve"> TURİST SAYISI</w:t>
            </w:r>
          </w:p>
        </w:tc>
      </w:tr>
      <w:tr w:rsidR="00566AC3" w:rsidTr="00566AC3">
        <w:trPr>
          <w:trHeight w:val="335"/>
        </w:trPr>
        <w:tc>
          <w:tcPr>
            <w:tcW w:w="1951" w:type="dxa"/>
            <w:shd w:val="clear" w:color="auto" w:fill="92D050"/>
          </w:tcPr>
          <w:p w:rsidR="00566AC3" w:rsidRPr="00F91554" w:rsidRDefault="00566AC3" w:rsidP="00566AC3">
            <w:pPr>
              <w:jc w:val="center"/>
              <w:rPr>
                <w:b/>
              </w:rPr>
            </w:pPr>
            <w:r>
              <w:rPr>
                <w:b/>
              </w:rPr>
              <w:t>2008</w:t>
            </w:r>
          </w:p>
        </w:tc>
        <w:tc>
          <w:tcPr>
            <w:tcW w:w="1701" w:type="dxa"/>
            <w:shd w:val="clear" w:color="auto" w:fill="92D050"/>
          </w:tcPr>
          <w:p w:rsidR="00566AC3" w:rsidRPr="00F91554" w:rsidRDefault="00566AC3" w:rsidP="00566AC3">
            <w:pPr>
              <w:jc w:val="center"/>
              <w:rPr>
                <w:b/>
              </w:rPr>
            </w:pPr>
            <w:r>
              <w:rPr>
                <w:b/>
              </w:rPr>
              <w:t>2009</w:t>
            </w:r>
          </w:p>
        </w:tc>
        <w:tc>
          <w:tcPr>
            <w:tcW w:w="1843" w:type="dxa"/>
            <w:shd w:val="clear" w:color="auto" w:fill="92D050"/>
          </w:tcPr>
          <w:p w:rsidR="00566AC3" w:rsidRPr="00F91554" w:rsidRDefault="00566AC3" w:rsidP="00566AC3">
            <w:pPr>
              <w:jc w:val="center"/>
              <w:rPr>
                <w:b/>
              </w:rPr>
            </w:pPr>
            <w:r w:rsidRPr="00F91554">
              <w:rPr>
                <w:b/>
              </w:rPr>
              <w:t>201</w:t>
            </w:r>
            <w:r>
              <w:rPr>
                <w:b/>
              </w:rPr>
              <w:t>0</w:t>
            </w:r>
          </w:p>
        </w:tc>
        <w:tc>
          <w:tcPr>
            <w:tcW w:w="1984" w:type="dxa"/>
            <w:shd w:val="clear" w:color="auto" w:fill="92D050"/>
          </w:tcPr>
          <w:p w:rsidR="00566AC3" w:rsidRPr="00F91554" w:rsidRDefault="00566AC3" w:rsidP="00566AC3">
            <w:pPr>
              <w:jc w:val="center"/>
              <w:rPr>
                <w:b/>
              </w:rPr>
            </w:pPr>
            <w:r>
              <w:rPr>
                <w:b/>
              </w:rPr>
              <w:t>2011</w:t>
            </w:r>
          </w:p>
        </w:tc>
        <w:tc>
          <w:tcPr>
            <w:tcW w:w="1807" w:type="dxa"/>
            <w:shd w:val="clear" w:color="auto" w:fill="92D050"/>
          </w:tcPr>
          <w:p w:rsidR="00566AC3" w:rsidRPr="00F91554" w:rsidRDefault="00566AC3" w:rsidP="00566AC3">
            <w:pPr>
              <w:jc w:val="center"/>
              <w:rPr>
                <w:b/>
              </w:rPr>
            </w:pPr>
            <w:r>
              <w:rPr>
                <w:b/>
              </w:rPr>
              <w:t>2012</w:t>
            </w:r>
          </w:p>
        </w:tc>
      </w:tr>
      <w:tr w:rsidR="00566AC3" w:rsidTr="00566AC3">
        <w:trPr>
          <w:trHeight w:val="335"/>
        </w:trPr>
        <w:tc>
          <w:tcPr>
            <w:tcW w:w="1951" w:type="dxa"/>
            <w:shd w:val="clear" w:color="auto" w:fill="8DB3E2" w:themeFill="text2" w:themeFillTint="66"/>
          </w:tcPr>
          <w:p w:rsidR="00566AC3" w:rsidRDefault="00566AC3" w:rsidP="00566AC3">
            <w:pPr>
              <w:jc w:val="center"/>
            </w:pPr>
            <w:r>
              <w:t>12,239</w:t>
            </w:r>
          </w:p>
        </w:tc>
        <w:tc>
          <w:tcPr>
            <w:tcW w:w="1701" w:type="dxa"/>
            <w:shd w:val="clear" w:color="auto" w:fill="8DB3E2" w:themeFill="text2" w:themeFillTint="66"/>
          </w:tcPr>
          <w:p w:rsidR="00566AC3" w:rsidRDefault="00566AC3" w:rsidP="00566AC3">
            <w:pPr>
              <w:jc w:val="center"/>
            </w:pPr>
            <w:r w:rsidRPr="00566AC3">
              <w:t>11,576</w:t>
            </w:r>
          </w:p>
        </w:tc>
        <w:tc>
          <w:tcPr>
            <w:tcW w:w="1843" w:type="dxa"/>
            <w:shd w:val="clear" w:color="auto" w:fill="8DB3E2" w:themeFill="text2" w:themeFillTint="66"/>
          </w:tcPr>
          <w:p w:rsidR="00566AC3" w:rsidRDefault="00566AC3" w:rsidP="00566AC3">
            <w:pPr>
              <w:jc w:val="center"/>
            </w:pPr>
            <w:r w:rsidRPr="00566AC3">
              <w:t>12,315</w:t>
            </w:r>
          </w:p>
        </w:tc>
        <w:tc>
          <w:tcPr>
            <w:tcW w:w="1984" w:type="dxa"/>
            <w:shd w:val="clear" w:color="auto" w:fill="8DB3E2" w:themeFill="text2" w:themeFillTint="66"/>
          </w:tcPr>
          <w:p w:rsidR="00566AC3" w:rsidRDefault="00566AC3" w:rsidP="00566AC3">
            <w:pPr>
              <w:jc w:val="center"/>
            </w:pPr>
            <w:r>
              <w:t xml:space="preserve">  </w:t>
            </w:r>
            <w:r w:rsidRPr="00566AC3">
              <w:t>6,476</w:t>
            </w:r>
            <w:r w:rsidRPr="00703FF6">
              <w:tab/>
            </w:r>
          </w:p>
        </w:tc>
        <w:tc>
          <w:tcPr>
            <w:tcW w:w="1807" w:type="dxa"/>
            <w:shd w:val="clear" w:color="auto" w:fill="8DB3E2" w:themeFill="text2" w:themeFillTint="66"/>
          </w:tcPr>
          <w:p w:rsidR="00566AC3" w:rsidRDefault="00566AC3" w:rsidP="00566AC3">
            <w:pPr>
              <w:jc w:val="center"/>
            </w:pPr>
            <w:r w:rsidRPr="00566AC3">
              <w:t>11,048</w:t>
            </w:r>
          </w:p>
        </w:tc>
      </w:tr>
    </w:tbl>
    <w:p w:rsidR="00566AC3" w:rsidRPr="00566AC3" w:rsidRDefault="00566AC3" w:rsidP="00A96C74">
      <w:pPr>
        <w:jc w:val="both"/>
        <w:rPr>
          <w:sz w:val="20"/>
          <w:szCs w:val="20"/>
        </w:rPr>
      </w:pPr>
      <w:r w:rsidRPr="00566AC3">
        <w:rPr>
          <w:sz w:val="20"/>
          <w:szCs w:val="20"/>
        </w:rPr>
        <w:t>*Kaynak: UNWTO</w:t>
      </w:r>
    </w:p>
    <w:p w:rsidR="00BC4D28" w:rsidRPr="00BC4D28" w:rsidRDefault="00BC4D28" w:rsidP="00A96C74">
      <w:pPr>
        <w:jc w:val="both"/>
        <w:rPr>
          <w:b/>
          <w:sz w:val="24"/>
          <w:szCs w:val="24"/>
        </w:rPr>
      </w:pPr>
      <w:r w:rsidRPr="00BC4D28">
        <w:rPr>
          <w:b/>
          <w:sz w:val="24"/>
          <w:szCs w:val="24"/>
        </w:rPr>
        <w:t>THY VE TUNİSAİR UÇUŞ DÜZENLİYOR</w:t>
      </w:r>
    </w:p>
    <w:p w:rsidR="005A5402" w:rsidRDefault="00BC4D28" w:rsidP="00A96C74">
      <w:pPr>
        <w:jc w:val="both"/>
        <w:rPr>
          <w:sz w:val="24"/>
          <w:szCs w:val="24"/>
        </w:rPr>
      </w:pPr>
      <w:r>
        <w:rPr>
          <w:sz w:val="24"/>
          <w:szCs w:val="24"/>
        </w:rPr>
        <w:t xml:space="preserve">Türkiye’nin ulusal havayolu şirketi Türk Hava Yolları’nın </w:t>
      </w:r>
      <w:r w:rsidRPr="00BC4D28">
        <w:rPr>
          <w:sz w:val="24"/>
          <w:szCs w:val="24"/>
        </w:rPr>
        <w:t>Tunus</w:t>
      </w:r>
      <w:r>
        <w:rPr>
          <w:sz w:val="24"/>
          <w:szCs w:val="24"/>
        </w:rPr>
        <w:t xml:space="preserve"> ile Türkiye arasında her gün</w:t>
      </w:r>
      <w:r w:rsidR="005A5402">
        <w:rPr>
          <w:sz w:val="24"/>
          <w:szCs w:val="24"/>
        </w:rPr>
        <w:t xml:space="preserve"> iki</w:t>
      </w:r>
      <w:r>
        <w:rPr>
          <w:sz w:val="24"/>
          <w:szCs w:val="24"/>
        </w:rPr>
        <w:t xml:space="preserve"> uçuşu</w:t>
      </w:r>
      <w:r w:rsidR="00770D7E">
        <w:rPr>
          <w:sz w:val="24"/>
          <w:szCs w:val="24"/>
        </w:rPr>
        <w:t xml:space="preserve"> (Haftada toplam 14 uçuş)</w:t>
      </w:r>
      <w:r w:rsidR="005A5402">
        <w:rPr>
          <w:sz w:val="24"/>
          <w:szCs w:val="24"/>
        </w:rPr>
        <w:t>,</w:t>
      </w:r>
      <w:r>
        <w:rPr>
          <w:sz w:val="24"/>
          <w:szCs w:val="24"/>
        </w:rPr>
        <w:t xml:space="preserve"> Tunus’un ulusal havayolu şirketi </w:t>
      </w:r>
      <w:proofErr w:type="spellStart"/>
      <w:r>
        <w:rPr>
          <w:sz w:val="24"/>
          <w:szCs w:val="24"/>
        </w:rPr>
        <w:t>Tunisair’in</w:t>
      </w:r>
      <w:proofErr w:type="spellEnd"/>
      <w:r w:rsidR="005A5402">
        <w:rPr>
          <w:sz w:val="24"/>
          <w:szCs w:val="24"/>
        </w:rPr>
        <w:t xml:space="preserve"> ise</w:t>
      </w:r>
      <w:r>
        <w:rPr>
          <w:sz w:val="24"/>
          <w:szCs w:val="24"/>
        </w:rPr>
        <w:t xml:space="preserve"> h</w:t>
      </w:r>
      <w:r w:rsidRPr="00BC4D28">
        <w:rPr>
          <w:sz w:val="24"/>
          <w:szCs w:val="24"/>
        </w:rPr>
        <w:t xml:space="preserve">aftada </w:t>
      </w:r>
      <w:r w:rsidR="005A5402">
        <w:rPr>
          <w:sz w:val="24"/>
          <w:szCs w:val="24"/>
        </w:rPr>
        <w:t xml:space="preserve">toplam </w:t>
      </w:r>
      <w:r w:rsidRPr="00BC4D28">
        <w:rPr>
          <w:sz w:val="24"/>
          <w:szCs w:val="24"/>
        </w:rPr>
        <w:t xml:space="preserve">9 uçuşu </w:t>
      </w:r>
      <w:r>
        <w:rPr>
          <w:sz w:val="24"/>
          <w:szCs w:val="24"/>
        </w:rPr>
        <w:t xml:space="preserve">bulunuyor. </w:t>
      </w:r>
    </w:p>
    <w:p w:rsidR="00BC4D28" w:rsidRDefault="00BC4D28" w:rsidP="00A96C74">
      <w:pPr>
        <w:jc w:val="both"/>
        <w:rPr>
          <w:sz w:val="24"/>
          <w:szCs w:val="24"/>
        </w:rPr>
      </w:pPr>
      <w:r w:rsidRPr="00BC4D28">
        <w:rPr>
          <w:sz w:val="24"/>
          <w:szCs w:val="24"/>
        </w:rPr>
        <w:t xml:space="preserve">Türk Havayolları Tunus Müdürü Metin </w:t>
      </w:r>
      <w:proofErr w:type="spellStart"/>
      <w:r w:rsidRPr="00BC4D28">
        <w:rPr>
          <w:sz w:val="24"/>
          <w:szCs w:val="24"/>
        </w:rPr>
        <w:t>Gözüaçık</w:t>
      </w:r>
      <w:proofErr w:type="spellEnd"/>
      <w:r w:rsidRPr="00BC4D28">
        <w:rPr>
          <w:sz w:val="24"/>
          <w:szCs w:val="24"/>
        </w:rPr>
        <w:t xml:space="preserve"> ile yaptığımız görüşmede; Türk Havayolları’nın her gün 2 olmak üzere toplamda haftada 14 seferin olduğu, %70 doluluk oranı ve % 20 kapasite artışının bulunduğu belirtilmiştir</w:t>
      </w:r>
    </w:p>
    <w:p w:rsidR="00F10F34" w:rsidRPr="009A6058" w:rsidRDefault="00F10F34" w:rsidP="00F10F34">
      <w:pPr>
        <w:jc w:val="both"/>
        <w:rPr>
          <w:b/>
          <w:sz w:val="24"/>
          <w:szCs w:val="24"/>
        </w:rPr>
      </w:pPr>
      <w:r>
        <w:rPr>
          <w:b/>
          <w:sz w:val="24"/>
          <w:szCs w:val="24"/>
        </w:rPr>
        <w:t>MIT TUNUS</w:t>
      </w:r>
      <w:r w:rsidRPr="009A6058">
        <w:rPr>
          <w:b/>
          <w:sz w:val="24"/>
          <w:szCs w:val="24"/>
        </w:rPr>
        <w:t xml:space="preserve"> TURİZM FUARI</w:t>
      </w:r>
    </w:p>
    <w:p w:rsidR="007B40A4" w:rsidRDefault="007B40A4" w:rsidP="007B40A4">
      <w:pPr>
        <w:jc w:val="both"/>
        <w:rPr>
          <w:sz w:val="24"/>
          <w:szCs w:val="24"/>
        </w:rPr>
      </w:pPr>
      <w:r>
        <w:rPr>
          <w:noProof/>
          <w:sz w:val="24"/>
          <w:szCs w:val="24"/>
          <w:lang w:eastAsia="tr-TR"/>
        </w:rPr>
        <w:drawing>
          <wp:inline distT="0" distB="0" distL="0" distR="0" wp14:anchorId="7845AA42" wp14:editId="23A19852">
            <wp:extent cx="2967487" cy="1977806"/>
            <wp:effectExtent l="0" t="0" r="4445" b="3810"/>
            <wp:docPr id="4" name="Resim 4" descr="C:\Users\fatih.gonul\Desktop\tunus\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fatih.gonul\Desktop\tunus\4.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967487" cy="1977806"/>
                    </a:xfrm>
                    <a:prstGeom prst="rect">
                      <a:avLst/>
                    </a:prstGeom>
                    <a:noFill/>
                    <a:ln>
                      <a:noFill/>
                    </a:ln>
                  </pic:spPr>
                </pic:pic>
              </a:graphicData>
            </a:graphic>
          </wp:inline>
        </w:drawing>
      </w:r>
      <w:r>
        <w:rPr>
          <w:noProof/>
          <w:sz w:val="24"/>
          <w:szCs w:val="24"/>
          <w:lang w:eastAsia="tr-TR"/>
        </w:rPr>
        <w:drawing>
          <wp:inline distT="0" distB="0" distL="0" distR="0" wp14:anchorId="095D3C76" wp14:editId="58E536F5">
            <wp:extent cx="2631041" cy="1972980"/>
            <wp:effectExtent l="0" t="0" r="0" b="8255"/>
            <wp:docPr id="6" name="Resim 6" descr="C:\Users\fatih.gonul\Desktop\tunus\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fatih.gonul\Desktop\tunus\5.JP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640254" cy="1979889"/>
                    </a:xfrm>
                    <a:prstGeom prst="rect">
                      <a:avLst/>
                    </a:prstGeom>
                    <a:noFill/>
                    <a:ln>
                      <a:noFill/>
                    </a:ln>
                  </pic:spPr>
                </pic:pic>
              </a:graphicData>
            </a:graphic>
          </wp:inline>
        </w:drawing>
      </w:r>
    </w:p>
    <w:p w:rsidR="00D37875" w:rsidRDefault="00D37875" w:rsidP="004E4848">
      <w:pPr>
        <w:jc w:val="both"/>
        <w:rPr>
          <w:sz w:val="24"/>
          <w:szCs w:val="24"/>
        </w:rPr>
      </w:pPr>
      <w:r>
        <w:rPr>
          <w:sz w:val="24"/>
          <w:szCs w:val="24"/>
        </w:rPr>
        <w:t xml:space="preserve">20’inci </w:t>
      </w:r>
      <w:r w:rsidR="005A5402">
        <w:rPr>
          <w:sz w:val="24"/>
          <w:szCs w:val="24"/>
        </w:rPr>
        <w:t xml:space="preserve">MIT Tunus Seyahat ve Turizm Fuarı </w:t>
      </w:r>
      <w:r>
        <w:rPr>
          <w:sz w:val="24"/>
          <w:szCs w:val="24"/>
        </w:rPr>
        <w:t xml:space="preserve">bu yıl “Sürdürülebilir Turizm” teması altında gerçekleştirildi. </w:t>
      </w:r>
      <w:r w:rsidRPr="00D37875">
        <w:rPr>
          <w:sz w:val="24"/>
          <w:szCs w:val="24"/>
        </w:rPr>
        <w:t xml:space="preserve">23 – 26 Nisan 2014 tarihleri arasında </w:t>
      </w:r>
      <w:r>
        <w:rPr>
          <w:sz w:val="24"/>
          <w:szCs w:val="24"/>
        </w:rPr>
        <w:t xml:space="preserve">düzenlenen fuar toplam 3 salona yayılırken Türkiye etkinliğe </w:t>
      </w:r>
      <w:r w:rsidRPr="00D37875">
        <w:rPr>
          <w:sz w:val="24"/>
          <w:szCs w:val="24"/>
        </w:rPr>
        <w:t>Tunus Kültür v</w:t>
      </w:r>
      <w:r>
        <w:rPr>
          <w:sz w:val="24"/>
          <w:szCs w:val="24"/>
        </w:rPr>
        <w:t xml:space="preserve">e Tanıtma Müşavirliği’nin organizasyonunda 48 metrekarelik bir </w:t>
      </w:r>
      <w:proofErr w:type="spellStart"/>
      <w:r>
        <w:rPr>
          <w:sz w:val="24"/>
          <w:szCs w:val="24"/>
        </w:rPr>
        <w:t>stand</w:t>
      </w:r>
      <w:proofErr w:type="spellEnd"/>
      <w:r>
        <w:rPr>
          <w:sz w:val="24"/>
          <w:szCs w:val="24"/>
        </w:rPr>
        <w:t xml:space="preserve"> ile katılım gösterdi. </w:t>
      </w:r>
      <w:r w:rsidR="00F10F34" w:rsidRPr="00F10F34">
        <w:rPr>
          <w:sz w:val="24"/>
          <w:szCs w:val="24"/>
        </w:rPr>
        <w:t xml:space="preserve">Fuarın ilk günü Tunus Büyükelçimiz Ömer Gücük </w:t>
      </w:r>
      <w:proofErr w:type="spellStart"/>
      <w:r w:rsidR="00F10F34" w:rsidRPr="00F10F34">
        <w:rPr>
          <w:sz w:val="24"/>
          <w:szCs w:val="24"/>
        </w:rPr>
        <w:t>standlar</w:t>
      </w:r>
      <w:r w:rsidR="00F10F34">
        <w:rPr>
          <w:sz w:val="24"/>
          <w:szCs w:val="24"/>
        </w:rPr>
        <w:t>ı</w:t>
      </w:r>
      <w:proofErr w:type="spellEnd"/>
      <w:r w:rsidR="00F10F34" w:rsidRPr="00F10F34">
        <w:rPr>
          <w:sz w:val="24"/>
          <w:szCs w:val="24"/>
        </w:rPr>
        <w:t xml:space="preserve"> ziyaret ed</w:t>
      </w:r>
      <w:r w:rsidR="00F10F34">
        <w:rPr>
          <w:sz w:val="24"/>
          <w:szCs w:val="24"/>
        </w:rPr>
        <w:t xml:space="preserve">erek turizmcilerle görüştü. </w:t>
      </w:r>
    </w:p>
    <w:p w:rsidR="00566AC3" w:rsidRDefault="007B40A4" w:rsidP="00D37875">
      <w:pPr>
        <w:jc w:val="both"/>
        <w:rPr>
          <w:sz w:val="24"/>
          <w:szCs w:val="24"/>
        </w:rPr>
      </w:pPr>
      <w:r>
        <w:rPr>
          <w:noProof/>
          <w:sz w:val="24"/>
          <w:szCs w:val="24"/>
          <w:lang w:eastAsia="tr-TR"/>
        </w:rPr>
        <w:lastRenderedPageBreak/>
        <w:drawing>
          <wp:inline distT="0" distB="0" distL="0" distR="0">
            <wp:extent cx="2829462" cy="2122041"/>
            <wp:effectExtent l="0" t="0" r="0" b="0"/>
            <wp:docPr id="7" name="Resim 7" descr="C:\Users\fatih.gonul\Desktop\tunus\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fatih.gonul\Desktop\tunus\1.JP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833648" cy="2125180"/>
                    </a:xfrm>
                    <a:prstGeom prst="rect">
                      <a:avLst/>
                    </a:prstGeom>
                    <a:noFill/>
                    <a:ln>
                      <a:noFill/>
                    </a:ln>
                  </pic:spPr>
                </pic:pic>
              </a:graphicData>
            </a:graphic>
          </wp:inline>
        </w:drawing>
      </w:r>
      <w:r>
        <w:rPr>
          <w:noProof/>
          <w:sz w:val="24"/>
          <w:szCs w:val="24"/>
          <w:lang w:eastAsia="tr-TR"/>
        </w:rPr>
        <w:drawing>
          <wp:inline distT="0" distB="0" distL="0" distR="0">
            <wp:extent cx="2818394" cy="2113472"/>
            <wp:effectExtent l="0" t="0" r="1270" b="1270"/>
            <wp:docPr id="10" name="Resim 10" descr="C:\Users\fatih.gonul\Desktop\tunus\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fatih.gonul\Desktop\tunus\6.J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822131" cy="2116274"/>
                    </a:xfrm>
                    <a:prstGeom prst="rect">
                      <a:avLst/>
                    </a:prstGeom>
                    <a:noFill/>
                    <a:ln>
                      <a:noFill/>
                    </a:ln>
                  </pic:spPr>
                </pic:pic>
              </a:graphicData>
            </a:graphic>
          </wp:inline>
        </w:drawing>
      </w:r>
    </w:p>
    <w:p w:rsidR="00C729F3" w:rsidRDefault="00235B47" w:rsidP="00D37875">
      <w:pPr>
        <w:jc w:val="both"/>
        <w:rPr>
          <w:sz w:val="24"/>
          <w:szCs w:val="24"/>
        </w:rPr>
      </w:pPr>
      <w:r>
        <w:rPr>
          <w:sz w:val="24"/>
          <w:szCs w:val="24"/>
        </w:rPr>
        <w:t xml:space="preserve">Fuara TÜRSAB’ı temsilen </w:t>
      </w:r>
      <w:r w:rsidRPr="00235B47">
        <w:rPr>
          <w:sz w:val="24"/>
          <w:szCs w:val="24"/>
        </w:rPr>
        <w:t>Kurumsal İlişkiler Departmanı’ndan Berna Akar katıl</w:t>
      </w:r>
      <w:r>
        <w:rPr>
          <w:sz w:val="24"/>
          <w:szCs w:val="24"/>
        </w:rPr>
        <w:t xml:space="preserve">ırken </w:t>
      </w:r>
      <w:r w:rsidRPr="00235B47">
        <w:rPr>
          <w:sz w:val="24"/>
          <w:szCs w:val="24"/>
        </w:rPr>
        <w:t xml:space="preserve">TÜRSAB standında, </w:t>
      </w:r>
      <w:bookmarkStart w:id="0" w:name="_GoBack"/>
      <w:bookmarkEnd w:id="0"/>
      <w:r w:rsidR="00D37875" w:rsidRPr="00D37875">
        <w:rPr>
          <w:sz w:val="24"/>
          <w:szCs w:val="24"/>
        </w:rPr>
        <w:t xml:space="preserve">ziyaretçilere TÜRSAB ve Müze dergilerinin çeşitli sayıları, İstanbul Arkeoloji Müzesi Broşürleri, Travel </w:t>
      </w:r>
      <w:proofErr w:type="spellStart"/>
      <w:r w:rsidR="00D37875" w:rsidRPr="00D37875">
        <w:rPr>
          <w:sz w:val="24"/>
          <w:szCs w:val="24"/>
        </w:rPr>
        <w:t>Turkey</w:t>
      </w:r>
      <w:proofErr w:type="spellEnd"/>
      <w:r w:rsidR="00D37875" w:rsidRPr="00D37875">
        <w:rPr>
          <w:sz w:val="24"/>
          <w:szCs w:val="24"/>
        </w:rPr>
        <w:t xml:space="preserve"> İzmir 2014 Fuarı broşürleri, </w:t>
      </w:r>
      <w:proofErr w:type="spellStart"/>
      <w:r w:rsidR="00D37875" w:rsidRPr="00D37875">
        <w:rPr>
          <w:sz w:val="24"/>
          <w:szCs w:val="24"/>
        </w:rPr>
        <w:t>Shopping</w:t>
      </w:r>
      <w:proofErr w:type="spellEnd"/>
      <w:r w:rsidR="00D37875" w:rsidRPr="00D37875">
        <w:rPr>
          <w:sz w:val="24"/>
          <w:szCs w:val="24"/>
        </w:rPr>
        <w:t xml:space="preserve"> </w:t>
      </w:r>
      <w:proofErr w:type="spellStart"/>
      <w:r w:rsidR="00D37875" w:rsidRPr="00D37875">
        <w:rPr>
          <w:sz w:val="24"/>
          <w:szCs w:val="24"/>
        </w:rPr>
        <w:t>Fest</w:t>
      </w:r>
      <w:proofErr w:type="spellEnd"/>
      <w:r w:rsidR="00D37875" w:rsidRPr="00D37875">
        <w:rPr>
          <w:sz w:val="24"/>
          <w:szCs w:val="24"/>
        </w:rPr>
        <w:t xml:space="preserve"> </w:t>
      </w:r>
      <w:proofErr w:type="spellStart"/>
      <w:r w:rsidR="00D37875" w:rsidRPr="00D37875">
        <w:rPr>
          <w:sz w:val="24"/>
          <w:szCs w:val="24"/>
        </w:rPr>
        <w:t>Map’leri</w:t>
      </w:r>
      <w:proofErr w:type="spellEnd"/>
      <w:r w:rsidR="00D37875" w:rsidRPr="00D37875">
        <w:rPr>
          <w:sz w:val="24"/>
          <w:szCs w:val="24"/>
        </w:rPr>
        <w:t>, “</w:t>
      </w:r>
      <w:proofErr w:type="spellStart"/>
      <w:r w:rsidR="00D37875" w:rsidRPr="00D37875">
        <w:rPr>
          <w:sz w:val="24"/>
          <w:szCs w:val="24"/>
        </w:rPr>
        <w:t>Where</w:t>
      </w:r>
      <w:proofErr w:type="spellEnd"/>
      <w:r w:rsidR="00D37875" w:rsidRPr="00D37875">
        <w:rPr>
          <w:sz w:val="24"/>
          <w:szCs w:val="24"/>
        </w:rPr>
        <w:t xml:space="preserve"> Istanbul” dergisinin çeşitli sayıları, TÜRSAB CD’leri dağıtılmıştır.</w:t>
      </w:r>
    </w:p>
    <w:p w:rsidR="00D37875" w:rsidRDefault="00D37875" w:rsidP="00C729F3">
      <w:pPr>
        <w:jc w:val="both"/>
        <w:rPr>
          <w:sz w:val="24"/>
          <w:szCs w:val="24"/>
        </w:rPr>
      </w:pPr>
    </w:p>
    <w:p w:rsidR="008235D1" w:rsidRPr="004E4848" w:rsidRDefault="008235D1" w:rsidP="004E4848"/>
    <w:sectPr w:rsidR="008235D1" w:rsidRPr="004E4848" w:rsidSect="00490A1C">
      <w:pgSz w:w="11906" w:h="16838"/>
      <w:pgMar w:top="851" w:right="1418" w:bottom="426"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A2"/>
    <w:family w:val="swiss"/>
    <w:pitch w:val="variable"/>
    <w:sig w:usb0="E00002FF" w:usb1="4000ACFF" w:usb2="00000001" w:usb3="00000000" w:csb0="0000019F" w:csb1="00000000"/>
  </w:font>
  <w:font w:name="Courier New">
    <w:panose1 w:val="02070309020205020404"/>
    <w:charset w:val="A2"/>
    <w:family w:val="modern"/>
    <w:pitch w:val="fixed"/>
    <w:sig w:usb0="E0002AFF" w:usb1="C0007843" w:usb2="00000009" w:usb3="00000000" w:csb0="000001FF" w:csb1="00000000"/>
  </w:font>
  <w:font w:name="Times New Roman">
    <w:panose1 w:val="02020603050405020304"/>
    <w:charset w:val="A2"/>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A2"/>
    <w:family w:val="swiss"/>
    <w:pitch w:val="variable"/>
    <w:sig w:usb0="E1002EFF" w:usb1="C000605B" w:usb2="00000029" w:usb3="00000000" w:csb0="000101FF" w:csb1="00000000"/>
  </w:font>
  <w:font w:name="Arial">
    <w:panose1 w:val="020B0604020202020204"/>
    <w:charset w:val="A2"/>
    <w:family w:val="swiss"/>
    <w:pitch w:val="variable"/>
    <w:sig w:usb0="E0002AFF" w:usb1="C0007843" w:usb2="00000009" w:usb3="00000000" w:csb0="000001FF" w:csb1="00000000"/>
  </w:font>
  <w:font w:name="Cambria">
    <w:panose1 w:val="02040503050406030204"/>
    <w:charset w:val="A2"/>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2364F66"/>
    <w:multiLevelType w:val="hybridMultilevel"/>
    <w:tmpl w:val="4C5020EC"/>
    <w:lvl w:ilvl="0" w:tplc="BE229DD4">
      <w:start w:val="3"/>
      <w:numFmt w:val="bullet"/>
      <w:lvlText w:val="-"/>
      <w:lvlJc w:val="left"/>
      <w:pPr>
        <w:ind w:left="720" w:hanging="360"/>
      </w:pPr>
      <w:rPr>
        <w:rFonts w:ascii="Calibri" w:eastAsiaTheme="minorHAnsi" w:hAnsi="Calibri" w:cs="Calibri"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nsid w:val="1B4E4629"/>
    <w:multiLevelType w:val="multilevel"/>
    <w:tmpl w:val="CE983F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24AA45F0"/>
    <w:multiLevelType w:val="hybridMultilevel"/>
    <w:tmpl w:val="3672130C"/>
    <w:lvl w:ilvl="0" w:tplc="0478ADA6">
      <w:start w:val="2013"/>
      <w:numFmt w:val="bullet"/>
      <w:lvlText w:val=""/>
      <w:lvlJc w:val="left"/>
      <w:pPr>
        <w:ind w:left="720" w:hanging="360"/>
      </w:pPr>
      <w:rPr>
        <w:rFonts w:ascii="Symbol" w:eastAsiaTheme="minorHAnsi" w:hAnsi="Symbol" w:cstheme="minorBidi"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
    <w:nsid w:val="2ADC70A9"/>
    <w:multiLevelType w:val="multilevel"/>
    <w:tmpl w:val="BFAE07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45EB1D8F"/>
    <w:multiLevelType w:val="hybridMultilevel"/>
    <w:tmpl w:val="7F86992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5">
    <w:nsid w:val="4A5327E1"/>
    <w:multiLevelType w:val="multilevel"/>
    <w:tmpl w:val="33DE48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4D4042FC"/>
    <w:multiLevelType w:val="hybridMultilevel"/>
    <w:tmpl w:val="CB146F8C"/>
    <w:lvl w:ilvl="0" w:tplc="9CA27A72">
      <w:start w:val="3"/>
      <w:numFmt w:val="bullet"/>
      <w:lvlText w:val="-"/>
      <w:lvlJc w:val="left"/>
      <w:pPr>
        <w:ind w:left="720" w:hanging="360"/>
      </w:pPr>
      <w:rPr>
        <w:rFonts w:ascii="Calibri" w:eastAsiaTheme="minorHAnsi" w:hAnsi="Calibri" w:cs="Calibri"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7">
    <w:nsid w:val="6D0F3543"/>
    <w:multiLevelType w:val="multilevel"/>
    <w:tmpl w:val="262023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71B860C6"/>
    <w:multiLevelType w:val="hybridMultilevel"/>
    <w:tmpl w:val="73ECB218"/>
    <w:lvl w:ilvl="0" w:tplc="0BAC3248">
      <w:start w:val="169"/>
      <w:numFmt w:val="bullet"/>
      <w:lvlText w:val="-"/>
      <w:lvlJc w:val="left"/>
      <w:pPr>
        <w:ind w:left="720" w:hanging="360"/>
      </w:pPr>
      <w:rPr>
        <w:rFonts w:ascii="Calibri" w:eastAsiaTheme="minorHAnsi" w:hAnsi="Calibri" w:cstheme="minorBidi"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abstractNumId w:val="0"/>
  </w:num>
  <w:num w:numId="2">
    <w:abstractNumId w:val="6"/>
  </w:num>
  <w:num w:numId="3">
    <w:abstractNumId w:val="7"/>
  </w:num>
  <w:num w:numId="4">
    <w:abstractNumId w:val="1"/>
  </w:num>
  <w:num w:numId="5">
    <w:abstractNumId w:val="3"/>
  </w:num>
  <w:num w:numId="6">
    <w:abstractNumId w:val="5"/>
  </w:num>
  <w:num w:numId="7">
    <w:abstractNumId w:val="2"/>
  </w:num>
  <w:num w:numId="8">
    <w:abstractNumId w:val="4"/>
  </w:num>
  <w:num w:numId="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934C6"/>
    <w:rsid w:val="00002243"/>
    <w:rsid w:val="000033BA"/>
    <w:rsid w:val="00015812"/>
    <w:rsid w:val="00024963"/>
    <w:rsid w:val="000266CD"/>
    <w:rsid w:val="000462FD"/>
    <w:rsid w:val="00056B74"/>
    <w:rsid w:val="00060081"/>
    <w:rsid w:val="0006153E"/>
    <w:rsid w:val="000934C6"/>
    <w:rsid w:val="000B187B"/>
    <w:rsid w:val="000B1F85"/>
    <w:rsid w:val="000C7A6E"/>
    <w:rsid w:val="000E0D2A"/>
    <w:rsid w:val="000F2484"/>
    <w:rsid w:val="0010419E"/>
    <w:rsid w:val="0010657C"/>
    <w:rsid w:val="001346CF"/>
    <w:rsid w:val="00140BD1"/>
    <w:rsid w:val="00191F2C"/>
    <w:rsid w:val="001A6E59"/>
    <w:rsid w:val="001B2A1F"/>
    <w:rsid w:val="001B2FB0"/>
    <w:rsid w:val="001C78A4"/>
    <w:rsid w:val="001F7C0B"/>
    <w:rsid w:val="00220FF5"/>
    <w:rsid w:val="002300EB"/>
    <w:rsid w:val="00235B47"/>
    <w:rsid w:val="002369E2"/>
    <w:rsid w:val="00244154"/>
    <w:rsid w:val="00262AD3"/>
    <w:rsid w:val="00263145"/>
    <w:rsid w:val="00277390"/>
    <w:rsid w:val="002905B4"/>
    <w:rsid w:val="00295024"/>
    <w:rsid w:val="002963CA"/>
    <w:rsid w:val="00296487"/>
    <w:rsid w:val="002A31B5"/>
    <w:rsid w:val="002B3AEA"/>
    <w:rsid w:val="002E1A3C"/>
    <w:rsid w:val="002F3A99"/>
    <w:rsid w:val="00305817"/>
    <w:rsid w:val="00306A2A"/>
    <w:rsid w:val="00314D51"/>
    <w:rsid w:val="00320A4E"/>
    <w:rsid w:val="00324947"/>
    <w:rsid w:val="00336EE9"/>
    <w:rsid w:val="00337FFB"/>
    <w:rsid w:val="00344509"/>
    <w:rsid w:val="00382D54"/>
    <w:rsid w:val="0038618A"/>
    <w:rsid w:val="00386B58"/>
    <w:rsid w:val="00393FF3"/>
    <w:rsid w:val="003B327E"/>
    <w:rsid w:val="003D0F91"/>
    <w:rsid w:val="003D3277"/>
    <w:rsid w:val="003F38C5"/>
    <w:rsid w:val="0040086C"/>
    <w:rsid w:val="00417537"/>
    <w:rsid w:val="004321B9"/>
    <w:rsid w:val="00437E48"/>
    <w:rsid w:val="00460481"/>
    <w:rsid w:val="004905BF"/>
    <w:rsid w:val="00490A1C"/>
    <w:rsid w:val="004938EF"/>
    <w:rsid w:val="004A0441"/>
    <w:rsid w:val="004A69CF"/>
    <w:rsid w:val="004B7678"/>
    <w:rsid w:val="004E4848"/>
    <w:rsid w:val="004F65D3"/>
    <w:rsid w:val="00513237"/>
    <w:rsid w:val="0054647B"/>
    <w:rsid w:val="00552401"/>
    <w:rsid w:val="0056278C"/>
    <w:rsid w:val="00566AC3"/>
    <w:rsid w:val="00574DE4"/>
    <w:rsid w:val="00575261"/>
    <w:rsid w:val="005759B6"/>
    <w:rsid w:val="0059318A"/>
    <w:rsid w:val="005A5402"/>
    <w:rsid w:val="005C5FC9"/>
    <w:rsid w:val="005E3D26"/>
    <w:rsid w:val="005F299F"/>
    <w:rsid w:val="00611872"/>
    <w:rsid w:val="006166E3"/>
    <w:rsid w:val="00617508"/>
    <w:rsid w:val="0062429F"/>
    <w:rsid w:val="00631916"/>
    <w:rsid w:val="00633741"/>
    <w:rsid w:val="00652464"/>
    <w:rsid w:val="00655C53"/>
    <w:rsid w:val="00675A5D"/>
    <w:rsid w:val="00675E52"/>
    <w:rsid w:val="006774A0"/>
    <w:rsid w:val="006851EE"/>
    <w:rsid w:val="006A0B3F"/>
    <w:rsid w:val="00703FF6"/>
    <w:rsid w:val="00724024"/>
    <w:rsid w:val="00746F5F"/>
    <w:rsid w:val="007542FC"/>
    <w:rsid w:val="00766775"/>
    <w:rsid w:val="00770D7E"/>
    <w:rsid w:val="007722EB"/>
    <w:rsid w:val="00786C0E"/>
    <w:rsid w:val="00793BE5"/>
    <w:rsid w:val="00797341"/>
    <w:rsid w:val="007A6B24"/>
    <w:rsid w:val="007B40A4"/>
    <w:rsid w:val="007B5A01"/>
    <w:rsid w:val="007B63D7"/>
    <w:rsid w:val="007E35A7"/>
    <w:rsid w:val="007F16D2"/>
    <w:rsid w:val="008228DD"/>
    <w:rsid w:val="008235D1"/>
    <w:rsid w:val="008251A8"/>
    <w:rsid w:val="00874DC4"/>
    <w:rsid w:val="00890252"/>
    <w:rsid w:val="008926EB"/>
    <w:rsid w:val="00893A8E"/>
    <w:rsid w:val="0089734F"/>
    <w:rsid w:val="008A4B80"/>
    <w:rsid w:val="008C12C7"/>
    <w:rsid w:val="008C1523"/>
    <w:rsid w:val="008D26FE"/>
    <w:rsid w:val="008F4598"/>
    <w:rsid w:val="0091662A"/>
    <w:rsid w:val="009209CD"/>
    <w:rsid w:val="00921A63"/>
    <w:rsid w:val="00921BAC"/>
    <w:rsid w:val="009321EB"/>
    <w:rsid w:val="00932DFC"/>
    <w:rsid w:val="00942660"/>
    <w:rsid w:val="00954E57"/>
    <w:rsid w:val="00963DA8"/>
    <w:rsid w:val="00965B04"/>
    <w:rsid w:val="009A6058"/>
    <w:rsid w:val="009A6E75"/>
    <w:rsid w:val="009C3F71"/>
    <w:rsid w:val="009E3EBD"/>
    <w:rsid w:val="009F4AF3"/>
    <w:rsid w:val="00A07C53"/>
    <w:rsid w:val="00A245E1"/>
    <w:rsid w:val="00A25227"/>
    <w:rsid w:val="00A3608B"/>
    <w:rsid w:val="00A4565A"/>
    <w:rsid w:val="00A53E02"/>
    <w:rsid w:val="00A6285B"/>
    <w:rsid w:val="00A66F53"/>
    <w:rsid w:val="00A70314"/>
    <w:rsid w:val="00A7197B"/>
    <w:rsid w:val="00A9009E"/>
    <w:rsid w:val="00A926B7"/>
    <w:rsid w:val="00A952B7"/>
    <w:rsid w:val="00A96C74"/>
    <w:rsid w:val="00AC06C4"/>
    <w:rsid w:val="00AD6F39"/>
    <w:rsid w:val="00AE55CE"/>
    <w:rsid w:val="00AE5B8D"/>
    <w:rsid w:val="00AF219E"/>
    <w:rsid w:val="00AF3DCC"/>
    <w:rsid w:val="00B12251"/>
    <w:rsid w:val="00B239E2"/>
    <w:rsid w:val="00B26955"/>
    <w:rsid w:val="00B372C6"/>
    <w:rsid w:val="00B43C8A"/>
    <w:rsid w:val="00B64E12"/>
    <w:rsid w:val="00B759BE"/>
    <w:rsid w:val="00BA225F"/>
    <w:rsid w:val="00BA69A0"/>
    <w:rsid w:val="00BC20C9"/>
    <w:rsid w:val="00BC4D28"/>
    <w:rsid w:val="00BF0CBC"/>
    <w:rsid w:val="00BF3E41"/>
    <w:rsid w:val="00C03904"/>
    <w:rsid w:val="00C17601"/>
    <w:rsid w:val="00C52490"/>
    <w:rsid w:val="00C53A42"/>
    <w:rsid w:val="00C729F3"/>
    <w:rsid w:val="00C80425"/>
    <w:rsid w:val="00C807CE"/>
    <w:rsid w:val="00C809EC"/>
    <w:rsid w:val="00C83E82"/>
    <w:rsid w:val="00CA7857"/>
    <w:rsid w:val="00CD5419"/>
    <w:rsid w:val="00CD77C4"/>
    <w:rsid w:val="00D04153"/>
    <w:rsid w:val="00D153C6"/>
    <w:rsid w:val="00D20FA1"/>
    <w:rsid w:val="00D246F8"/>
    <w:rsid w:val="00D32E07"/>
    <w:rsid w:val="00D346F3"/>
    <w:rsid w:val="00D37875"/>
    <w:rsid w:val="00D50C37"/>
    <w:rsid w:val="00D83DBF"/>
    <w:rsid w:val="00D92157"/>
    <w:rsid w:val="00DB0C93"/>
    <w:rsid w:val="00DF0C86"/>
    <w:rsid w:val="00E266C5"/>
    <w:rsid w:val="00E34685"/>
    <w:rsid w:val="00E514D9"/>
    <w:rsid w:val="00EA24BE"/>
    <w:rsid w:val="00ED0CA9"/>
    <w:rsid w:val="00ED2F73"/>
    <w:rsid w:val="00F07441"/>
    <w:rsid w:val="00F10F34"/>
    <w:rsid w:val="00F11362"/>
    <w:rsid w:val="00F20E6D"/>
    <w:rsid w:val="00F26E99"/>
    <w:rsid w:val="00F368A2"/>
    <w:rsid w:val="00F42269"/>
    <w:rsid w:val="00F53C57"/>
    <w:rsid w:val="00F8241A"/>
    <w:rsid w:val="00FA595D"/>
    <w:rsid w:val="00FB6979"/>
    <w:rsid w:val="00FC3988"/>
    <w:rsid w:val="00FF35EC"/>
    <w:rsid w:val="00FF7619"/>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E4848"/>
  </w:style>
  <w:style w:type="paragraph" w:styleId="Balk3">
    <w:name w:val="heading 3"/>
    <w:basedOn w:val="Normal"/>
    <w:link w:val="Balk3Char"/>
    <w:uiPriority w:val="9"/>
    <w:qFormat/>
    <w:rsid w:val="008C1523"/>
    <w:pPr>
      <w:spacing w:before="100" w:beforeAutospacing="1" w:after="100" w:afterAutospacing="1" w:line="240" w:lineRule="auto"/>
      <w:outlineLvl w:val="2"/>
    </w:pPr>
    <w:rPr>
      <w:rFonts w:ascii="Times New Roman" w:eastAsia="Times New Roman" w:hAnsi="Times New Roman" w:cs="Times New Roman"/>
      <w:b/>
      <w:bCs/>
      <w:sz w:val="27"/>
      <w:szCs w:val="27"/>
      <w:lang w:eastAsia="tr-TR"/>
    </w:rPr>
  </w:style>
  <w:style w:type="paragraph" w:styleId="Balk4">
    <w:name w:val="heading 4"/>
    <w:basedOn w:val="Normal"/>
    <w:link w:val="Balk4Char"/>
    <w:uiPriority w:val="9"/>
    <w:qFormat/>
    <w:rsid w:val="008C1523"/>
    <w:pPr>
      <w:spacing w:before="100" w:beforeAutospacing="1" w:after="100" w:afterAutospacing="1" w:line="240" w:lineRule="auto"/>
      <w:outlineLvl w:val="3"/>
    </w:pPr>
    <w:rPr>
      <w:rFonts w:ascii="Times New Roman" w:eastAsia="Times New Roman" w:hAnsi="Times New Roman" w:cs="Times New Roman"/>
      <w:b/>
      <w:bCs/>
      <w:sz w:val="24"/>
      <w:szCs w:val="24"/>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BalonMetni">
    <w:name w:val="Balloon Text"/>
    <w:basedOn w:val="Normal"/>
    <w:link w:val="BalonMetniChar"/>
    <w:uiPriority w:val="99"/>
    <w:semiHidden/>
    <w:unhideWhenUsed/>
    <w:rsid w:val="00F368A2"/>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F368A2"/>
    <w:rPr>
      <w:rFonts w:ascii="Tahoma" w:hAnsi="Tahoma" w:cs="Tahoma"/>
      <w:sz w:val="16"/>
      <w:szCs w:val="16"/>
    </w:rPr>
  </w:style>
  <w:style w:type="table" w:styleId="TabloKlavuzu">
    <w:name w:val="Table Grid"/>
    <w:basedOn w:val="NormalTablo"/>
    <w:uiPriority w:val="59"/>
    <w:rsid w:val="000B1F8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eParagraf">
    <w:name w:val="List Paragraph"/>
    <w:basedOn w:val="Normal"/>
    <w:uiPriority w:val="34"/>
    <w:qFormat/>
    <w:rsid w:val="00921A63"/>
    <w:pPr>
      <w:ind w:left="720"/>
      <w:contextualSpacing/>
    </w:pPr>
  </w:style>
  <w:style w:type="character" w:styleId="Kpr">
    <w:name w:val="Hyperlink"/>
    <w:basedOn w:val="VarsaylanParagrafYazTipi"/>
    <w:uiPriority w:val="99"/>
    <w:unhideWhenUsed/>
    <w:rsid w:val="004A0441"/>
    <w:rPr>
      <w:strike w:val="0"/>
      <w:dstrike w:val="0"/>
      <w:color w:val="333333"/>
      <w:u w:val="none"/>
      <w:effect w:val="none"/>
    </w:rPr>
  </w:style>
  <w:style w:type="paragraph" w:customStyle="1" w:styleId="basic">
    <w:name w:val="basic"/>
    <w:basedOn w:val="Normal"/>
    <w:rsid w:val="000B187B"/>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styleId="Vurgu">
    <w:name w:val="Emphasis"/>
    <w:basedOn w:val="VarsaylanParagrafYazTipi"/>
    <w:uiPriority w:val="20"/>
    <w:qFormat/>
    <w:rsid w:val="000B187B"/>
    <w:rPr>
      <w:i/>
      <w:iCs/>
    </w:rPr>
  </w:style>
  <w:style w:type="character" w:styleId="Gl">
    <w:name w:val="Strong"/>
    <w:basedOn w:val="VarsaylanParagrafYazTipi"/>
    <w:uiPriority w:val="22"/>
    <w:qFormat/>
    <w:rsid w:val="000B187B"/>
    <w:rPr>
      <w:b/>
      <w:bCs/>
    </w:rPr>
  </w:style>
  <w:style w:type="character" w:customStyle="1" w:styleId="apple-converted-space">
    <w:name w:val="apple-converted-space"/>
    <w:basedOn w:val="VarsaylanParagrafYazTipi"/>
    <w:rsid w:val="000B187B"/>
  </w:style>
  <w:style w:type="character" w:customStyle="1" w:styleId="Balk3Char">
    <w:name w:val="Başlık 3 Char"/>
    <w:basedOn w:val="VarsaylanParagrafYazTipi"/>
    <w:link w:val="Balk3"/>
    <w:uiPriority w:val="9"/>
    <w:rsid w:val="008C1523"/>
    <w:rPr>
      <w:rFonts w:ascii="Times New Roman" w:eastAsia="Times New Roman" w:hAnsi="Times New Roman" w:cs="Times New Roman"/>
      <w:b/>
      <w:bCs/>
      <w:sz w:val="27"/>
      <w:szCs w:val="27"/>
      <w:lang w:eastAsia="tr-TR"/>
    </w:rPr>
  </w:style>
  <w:style w:type="character" w:customStyle="1" w:styleId="Balk4Char">
    <w:name w:val="Başlık 4 Char"/>
    <w:basedOn w:val="VarsaylanParagrafYazTipi"/>
    <w:link w:val="Balk4"/>
    <w:uiPriority w:val="9"/>
    <w:rsid w:val="008C1523"/>
    <w:rPr>
      <w:rFonts w:ascii="Times New Roman" w:eastAsia="Times New Roman" w:hAnsi="Times New Roman" w:cs="Times New Roman"/>
      <w:b/>
      <w:bCs/>
      <w:sz w:val="24"/>
      <w:szCs w:val="24"/>
      <w:lang w:eastAsia="tr-TR"/>
    </w:rPr>
  </w:style>
  <w:style w:type="paragraph" w:styleId="NormalWeb">
    <w:name w:val="Normal (Web)"/>
    <w:basedOn w:val="Normal"/>
    <w:uiPriority w:val="99"/>
    <w:semiHidden/>
    <w:unhideWhenUsed/>
    <w:rsid w:val="008C1523"/>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styleId="ResimYazs">
    <w:name w:val="caption"/>
    <w:basedOn w:val="Normal"/>
    <w:next w:val="Normal"/>
    <w:uiPriority w:val="35"/>
    <w:unhideWhenUsed/>
    <w:qFormat/>
    <w:rsid w:val="001B2FB0"/>
    <w:pPr>
      <w:spacing w:line="240" w:lineRule="auto"/>
    </w:pPr>
    <w:rPr>
      <w:b/>
      <w:bCs/>
      <w:color w:val="4F81BD" w:themeColor="accent1"/>
      <w:sz w:val="18"/>
      <w:szCs w:val="18"/>
    </w:rPr>
  </w:style>
  <w:style w:type="paragraph" w:customStyle="1" w:styleId="Default">
    <w:name w:val="Default"/>
    <w:rsid w:val="003D0F91"/>
    <w:pPr>
      <w:autoSpaceDE w:val="0"/>
      <w:autoSpaceDN w:val="0"/>
      <w:adjustRightInd w:val="0"/>
      <w:spacing w:after="0" w:line="240" w:lineRule="auto"/>
    </w:pPr>
    <w:rPr>
      <w:rFonts w:ascii="Calibri" w:hAnsi="Calibri" w:cs="Calibri"/>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E4848"/>
  </w:style>
  <w:style w:type="paragraph" w:styleId="Balk3">
    <w:name w:val="heading 3"/>
    <w:basedOn w:val="Normal"/>
    <w:link w:val="Balk3Char"/>
    <w:uiPriority w:val="9"/>
    <w:qFormat/>
    <w:rsid w:val="008C1523"/>
    <w:pPr>
      <w:spacing w:before="100" w:beforeAutospacing="1" w:after="100" w:afterAutospacing="1" w:line="240" w:lineRule="auto"/>
      <w:outlineLvl w:val="2"/>
    </w:pPr>
    <w:rPr>
      <w:rFonts w:ascii="Times New Roman" w:eastAsia="Times New Roman" w:hAnsi="Times New Roman" w:cs="Times New Roman"/>
      <w:b/>
      <w:bCs/>
      <w:sz w:val="27"/>
      <w:szCs w:val="27"/>
      <w:lang w:eastAsia="tr-TR"/>
    </w:rPr>
  </w:style>
  <w:style w:type="paragraph" w:styleId="Balk4">
    <w:name w:val="heading 4"/>
    <w:basedOn w:val="Normal"/>
    <w:link w:val="Balk4Char"/>
    <w:uiPriority w:val="9"/>
    <w:qFormat/>
    <w:rsid w:val="008C1523"/>
    <w:pPr>
      <w:spacing w:before="100" w:beforeAutospacing="1" w:after="100" w:afterAutospacing="1" w:line="240" w:lineRule="auto"/>
      <w:outlineLvl w:val="3"/>
    </w:pPr>
    <w:rPr>
      <w:rFonts w:ascii="Times New Roman" w:eastAsia="Times New Roman" w:hAnsi="Times New Roman" w:cs="Times New Roman"/>
      <w:b/>
      <w:bCs/>
      <w:sz w:val="24"/>
      <w:szCs w:val="24"/>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BalonMetni">
    <w:name w:val="Balloon Text"/>
    <w:basedOn w:val="Normal"/>
    <w:link w:val="BalonMetniChar"/>
    <w:uiPriority w:val="99"/>
    <w:semiHidden/>
    <w:unhideWhenUsed/>
    <w:rsid w:val="00F368A2"/>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F368A2"/>
    <w:rPr>
      <w:rFonts w:ascii="Tahoma" w:hAnsi="Tahoma" w:cs="Tahoma"/>
      <w:sz w:val="16"/>
      <w:szCs w:val="16"/>
    </w:rPr>
  </w:style>
  <w:style w:type="table" w:styleId="TabloKlavuzu">
    <w:name w:val="Table Grid"/>
    <w:basedOn w:val="NormalTablo"/>
    <w:uiPriority w:val="59"/>
    <w:rsid w:val="000B1F8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eParagraf">
    <w:name w:val="List Paragraph"/>
    <w:basedOn w:val="Normal"/>
    <w:uiPriority w:val="34"/>
    <w:qFormat/>
    <w:rsid w:val="00921A63"/>
    <w:pPr>
      <w:ind w:left="720"/>
      <w:contextualSpacing/>
    </w:pPr>
  </w:style>
  <w:style w:type="character" w:styleId="Kpr">
    <w:name w:val="Hyperlink"/>
    <w:basedOn w:val="VarsaylanParagrafYazTipi"/>
    <w:uiPriority w:val="99"/>
    <w:unhideWhenUsed/>
    <w:rsid w:val="004A0441"/>
    <w:rPr>
      <w:strike w:val="0"/>
      <w:dstrike w:val="0"/>
      <w:color w:val="333333"/>
      <w:u w:val="none"/>
      <w:effect w:val="none"/>
    </w:rPr>
  </w:style>
  <w:style w:type="paragraph" w:customStyle="1" w:styleId="basic">
    <w:name w:val="basic"/>
    <w:basedOn w:val="Normal"/>
    <w:rsid w:val="000B187B"/>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styleId="Vurgu">
    <w:name w:val="Emphasis"/>
    <w:basedOn w:val="VarsaylanParagrafYazTipi"/>
    <w:uiPriority w:val="20"/>
    <w:qFormat/>
    <w:rsid w:val="000B187B"/>
    <w:rPr>
      <w:i/>
      <w:iCs/>
    </w:rPr>
  </w:style>
  <w:style w:type="character" w:styleId="Gl">
    <w:name w:val="Strong"/>
    <w:basedOn w:val="VarsaylanParagrafYazTipi"/>
    <w:uiPriority w:val="22"/>
    <w:qFormat/>
    <w:rsid w:val="000B187B"/>
    <w:rPr>
      <w:b/>
      <w:bCs/>
    </w:rPr>
  </w:style>
  <w:style w:type="character" w:customStyle="1" w:styleId="apple-converted-space">
    <w:name w:val="apple-converted-space"/>
    <w:basedOn w:val="VarsaylanParagrafYazTipi"/>
    <w:rsid w:val="000B187B"/>
  </w:style>
  <w:style w:type="character" w:customStyle="1" w:styleId="Balk3Char">
    <w:name w:val="Başlık 3 Char"/>
    <w:basedOn w:val="VarsaylanParagrafYazTipi"/>
    <w:link w:val="Balk3"/>
    <w:uiPriority w:val="9"/>
    <w:rsid w:val="008C1523"/>
    <w:rPr>
      <w:rFonts w:ascii="Times New Roman" w:eastAsia="Times New Roman" w:hAnsi="Times New Roman" w:cs="Times New Roman"/>
      <w:b/>
      <w:bCs/>
      <w:sz w:val="27"/>
      <w:szCs w:val="27"/>
      <w:lang w:eastAsia="tr-TR"/>
    </w:rPr>
  </w:style>
  <w:style w:type="character" w:customStyle="1" w:styleId="Balk4Char">
    <w:name w:val="Başlık 4 Char"/>
    <w:basedOn w:val="VarsaylanParagrafYazTipi"/>
    <w:link w:val="Balk4"/>
    <w:uiPriority w:val="9"/>
    <w:rsid w:val="008C1523"/>
    <w:rPr>
      <w:rFonts w:ascii="Times New Roman" w:eastAsia="Times New Roman" w:hAnsi="Times New Roman" w:cs="Times New Roman"/>
      <w:b/>
      <w:bCs/>
      <w:sz w:val="24"/>
      <w:szCs w:val="24"/>
      <w:lang w:eastAsia="tr-TR"/>
    </w:rPr>
  </w:style>
  <w:style w:type="paragraph" w:styleId="NormalWeb">
    <w:name w:val="Normal (Web)"/>
    <w:basedOn w:val="Normal"/>
    <w:uiPriority w:val="99"/>
    <w:semiHidden/>
    <w:unhideWhenUsed/>
    <w:rsid w:val="008C1523"/>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styleId="ResimYazs">
    <w:name w:val="caption"/>
    <w:basedOn w:val="Normal"/>
    <w:next w:val="Normal"/>
    <w:uiPriority w:val="35"/>
    <w:unhideWhenUsed/>
    <w:qFormat/>
    <w:rsid w:val="001B2FB0"/>
    <w:pPr>
      <w:spacing w:line="240" w:lineRule="auto"/>
    </w:pPr>
    <w:rPr>
      <w:b/>
      <w:bCs/>
      <w:color w:val="4F81BD" w:themeColor="accent1"/>
      <w:sz w:val="18"/>
      <w:szCs w:val="18"/>
    </w:rPr>
  </w:style>
  <w:style w:type="paragraph" w:customStyle="1" w:styleId="Default">
    <w:name w:val="Default"/>
    <w:rsid w:val="003D0F91"/>
    <w:pPr>
      <w:autoSpaceDE w:val="0"/>
      <w:autoSpaceDN w:val="0"/>
      <w:adjustRightInd w:val="0"/>
      <w:spacing w:after="0" w:line="240" w:lineRule="auto"/>
    </w:pPr>
    <w:rPr>
      <w:rFonts w:ascii="Calibri" w:hAnsi="Calibri" w:cs="Calibr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7898847">
      <w:bodyDiv w:val="1"/>
      <w:marLeft w:val="0"/>
      <w:marRight w:val="0"/>
      <w:marTop w:val="0"/>
      <w:marBottom w:val="0"/>
      <w:divBdr>
        <w:top w:val="none" w:sz="0" w:space="0" w:color="auto"/>
        <w:left w:val="none" w:sz="0" w:space="0" w:color="auto"/>
        <w:bottom w:val="none" w:sz="0" w:space="0" w:color="auto"/>
        <w:right w:val="none" w:sz="0" w:space="0" w:color="auto"/>
      </w:divBdr>
    </w:div>
    <w:div w:id="65346551">
      <w:bodyDiv w:val="1"/>
      <w:marLeft w:val="0"/>
      <w:marRight w:val="0"/>
      <w:marTop w:val="0"/>
      <w:marBottom w:val="0"/>
      <w:divBdr>
        <w:top w:val="none" w:sz="0" w:space="0" w:color="auto"/>
        <w:left w:val="none" w:sz="0" w:space="0" w:color="auto"/>
        <w:bottom w:val="none" w:sz="0" w:space="0" w:color="auto"/>
        <w:right w:val="none" w:sz="0" w:space="0" w:color="auto"/>
      </w:divBdr>
    </w:div>
    <w:div w:id="361591471">
      <w:bodyDiv w:val="1"/>
      <w:marLeft w:val="0"/>
      <w:marRight w:val="0"/>
      <w:marTop w:val="0"/>
      <w:marBottom w:val="0"/>
      <w:divBdr>
        <w:top w:val="none" w:sz="0" w:space="0" w:color="auto"/>
        <w:left w:val="none" w:sz="0" w:space="0" w:color="auto"/>
        <w:bottom w:val="none" w:sz="0" w:space="0" w:color="auto"/>
        <w:right w:val="none" w:sz="0" w:space="0" w:color="auto"/>
      </w:divBdr>
      <w:divsChild>
        <w:div w:id="1521705074">
          <w:marLeft w:val="0"/>
          <w:marRight w:val="0"/>
          <w:marTop w:val="0"/>
          <w:marBottom w:val="0"/>
          <w:divBdr>
            <w:top w:val="none" w:sz="0" w:space="0" w:color="auto"/>
            <w:left w:val="none" w:sz="0" w:space="0" w:color="auto"/>
            <w:bottom w:val="none" w:sz="0" w:space="0" w:color="auto"/>
            <w:right w:val="none" w:sz="0" w:space="0" w:color="auto"/>
          </w:divBdr>
          <w:divsChild>
            <w:div w:id="143350469">
              <w:marLeft w:val="0"/>
              <w:marRight w:val="0"/>
              <w:marTop w:val="0"/>
              <w:marBottom w:val="0"/>
              <w:divBdr>
                <w:top w:val="none" w:sz="0" w:space="0" w:color="auto"/>
                <w:left w:val="none" w:sz="0" w:space="0" w:color="auto"/>
                <w:bottom w:val="none" w:sz="0" w:space="0" w:color="auto"/>
                <w:right w:val="none" w:sz="0" w:space="0" w:color="auto"/>
              </w:divBdr>
              <w:divsChild>
                <w:div w:id="1904363832">
                  <w:marLeft w:val="75"/>
                  <w:marRight w:val="75"/>
                  <w:marTop w:val="0"/>
                  <w:marBottom w:val="0"/>
                  <w:divBdr>
                    <w:top w:val="none" w:sz="0" w:space="0" w:color="auto"/>
                    <w:left w:val="none" w:sz="0" w:space="0" w:color="auto"/>
                    <w:bottom w:val="none" w:sz="0" w:space="0" w:color="auto"/>
                    <w:right w:val="none" w:sz="0" w:space="0" w:color="auto"/>
                  </w:divBdr>
                  <w:divsChild>
                    <w:div w:id="1575968981">
                      <w:marLeft w:val="0"/>
                      <w:marRight w:val="6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12250286">
      <w:bodyDiv w:val="1"/>
      <w:marLeft w:val="0"/>
      <w:marRight w:val="0"/>
      <w:marTop w:val="0"/>
      <w:marBottom w:val="0"/>
      <w:divBdr>
        <w:top w:val="none" w:sz="0" w:space="0" w:color="auto"/>
        <w:left w:val="none" w:sz="0" w:space="0" w:color="auto"/>
        <w:bottom w:val="none" w:sz="0" w:space="0" w:color="auto"/>
        <w:right w:val="none" w:sz="0" w:space="0" w:color="auto"/>
      </w:divBdr>
      <w:divsChild>
        <w:div w:id="739713341">
          <w:marLeft w:val="0"/>
          <w:marRight w:val="0"/>
          <w:marTop w:val="0"/>
          <w:marBottom w:val="0"/>
          <w:divBdr>
            <w:top w:val="none" w:sz="0" w:space="0" w:color="auto"/>
            <w:left w:val="none" w:sz="0" w:space="0" w:color="auto"/>
            <w:bottom w:val="none" w:sz="0" w:space="0" w:color="auto"/>
            <w:right w:val="none" w:sz="0" w:space="0" w:color="auto"/>
          </w:divBdr>
          <w:divsChild>
            <w:div w:id="1535344587">
              <w:marLeft w:val="0"/>
              <w:marRight w:val="0"/>
              <w:marTop w:val="0"/>
              <w:marBottom w:val="0"/>
              <w:divBdr>
                <w:top w:val="none" w:sz="0" w:space="0" w:color="auto"/>
                <w:left w:val="none" w:sz="0" w:space="0" w:color="auto"/>
                <w:bottom w:val="none" w:sz="0" w:space="0" w:color="auto"/>
                <w:right w:val="none" w:sz="0" w:space="0" w:color="auto"/>
              </w:divBdr>
              <w:divsChild>
                <w:div w:id="507601709">
                  <w:marLeft w:val="0"/>
                  <w:marRight w:val="0"/>
                  <w:marTop w:val="0"/>
                  <w:marBottom w:val="0"/>
                  <w:divBdr>
                    <w:top w:val="none" w:sz="0" w:space="0" w:color="auto"/>
                    <w:left w:val="none" w:sz="0" w:space="0" w:color="auto"/>
                    <w:bottom w:val="none" w:sz="0" w:space="0" w:color="auto"/>
                    <w:right w:val="none" w:sz="0" w:space="0" w:color="auto"/>
                  </w:divBdr>
                  <w:divsChild>
                    <w:div w:id="1959991969">
                      <w:marLeft w:val="0"/>
                      <w:marRight w:val="0"/>
                      <w:marTop w:val="0"/>
                      <w:marBottom w:val="0"/>
                      <w:divBdr>
                        <w:top w:val="none" w:sz="0" w:space="0" w:color="auto"/>
                        <w:left w:val="none" w:sz="0" w:space="0" w:color="auto"/>
                        <w:bottom w:val="none" w:sz="0" w:space="0" w:color="auto"/>
                        <w:right w:val="none" w:sz="0" w:space="0" w:color="auto"/>
                      </w:divBdr>
                      <w:divsChild>
                        <w:div w:id="1999338958">
                          <w:marLeft w:val="0"/>
                          <w:marRight w:val="0"/>
                          <w:marTop w:val="0"/>
                          <w:marBottom w:val="0"/>
                          <w:divBdr>
                            <w:top w:val="none" w:sz="0" w:space="0" w:color="auto"/>
                            <w:left w:val="none" w:sz="0" w:space="0" w:color="auto"/>
                            <w:bottom w:val="none" w:sz="0" w:space="0" w:color="auto"/>
                            <w:right w:val="none" w:sz="0" w:space="0" w:color="auto"/>
                          </w:divBdr>
                          <w:divsChild>
                            <w:div w:id="1916163788">
                              <w:marLeft w:val="0"/>
                              <w:marRight w:val="0"/>
                              <w:marTop w:val="0"/>
                              <w:marBottom w:val="0"/>
                              <w:divBdr>
                                <w:top w:val="none" w:sz="0" w:space="0" w:color="auto"/>
                                <w:left w:val="none" w:sz="0" w:space="0" w:color="auto"/>
                                <w:bottom w:val="none" w:sz="0" w:space="0" w:color="auto"/>
                                <w:right w:val="none" w:sz="0" w:space="0" w:color="auto"/>
                              </w:divBdr>
                              <w:divsChild>
                                <w:div w:id="2060471191">
                                  <w:marLeft w:val="0"/>
                                  <w:marRight w:val="0"/>
                                  <w:marTop w:val="0"/>
                                  <w:marBottom w:val="0"/>
                                  <w:divBdr>
                                    <w:top w:val="none" w:sz="0" w:space="0" w:color="auto"/>
                                    <w:left w:val="none" w:sz="0" w:space="0" w:color="auto"/>
                                    <w:bottom w:val="none" w:sz="0" w:space="0" w:color="auto"/>
                                    <w:right w:val="none" w:sz="0" w:space="0" w:color="auto"/>
                                  </w:divBdr>
                                  <w:divsChild>
                                    <w:div w:id="1360473775">
                                      <w:marLeft w:val="0"/>
                                      <w:marRight w:val="0"/>
                                      <w:marTop w:val="0"/>
                                      <w:marBottom w:val="0"/>
                                      <w:divBdr>
                                        <w:top w:val="none" w:sz="0" w:space="0" w:color="auto"/>
                                        <w:left w:val="none" w:sz="0" w:space="0" w:color="auto"/>
                                        <w:bottom w:val="none" w:sz="0" w:space="0" w:color="auto"/>
                                        <w:right w:val="none" w:sz="0" w:space="0" w:color="auto"/>
                                      </w:divBdr>
                                      <w:divsChild>
                                        <w:div w:id="1789809332">
                                          <w:marLeft w:val="0"/>
                                          <w:marRight w:val="0"/>
                                          <w:marTop w:val="0"/>
                                          <w:marBottom w:val="0"/>
                                          <w:divBdr>
                                            <w:top w:val="none" w:sz="0" w:space="0" w:color="auto"/>
                                            <w:left w:val="none" w:sz="0" w:space="0" w:color="auto"/>
                                            <w:bottom w:val="none" w:sz="0" w:space="0" w:color="auto"/>
                                            <w:right w:val="none" w:sz="0" w:space="0" w:color="auto"/>
                                          </w:divBdr>
                                          <w:divsChild>
                                            <w:div w:id="1908878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953099869">
      <w:bodyDiv w:val="1"/>
      <w:marLeft w:val="0"/>
      <w:marRight w:val="0"/>
      <w:marTop w:val="0"/>
      <w:marBottom w:val="0"/>
      <w:divBdr>
        <w:top w:val="none" w:sz="0" w:space="0" w:color="auto"/>
        <w:left w:val="none" w:sz="0" w:space="0" w:color="auto"/>
        <w:bottom w:val="none" w:sz="0" w:space="0" w:color="auto"/>
        <w:right w:val="none" w:sz="0" w:space="0" w:color="auto"/>
      </w:divBdr>
    </w:div>
    <w:div w:id="965937498">
      <w:bodyDiv w:val="1"/>
      <w:marLeft w:val="0"/>
      <w:marRight w:val="0"/>
      <w:marTop w:val="0"/>
      <w:marBottom w:val="0"/>
      <w:divBdr>
        <w:top w:val="none" w:sz="0" w:space="0" w:color="auto"/>
        <w:left w:val="none" w:sz="0" w:space="0" w:color="auto"/>
        <w:bottom w:val="none" w:sz="0" w:space="0" w:color="auto"/>
        <w:right w:val="none" w:sz="0" w:space="0" w:color="auto"/>
      </w:divBdr>
      <w:divsChild>
        <w:div w:id="1761368445">
          <w:marLeft w:val="0"/>
          <w:marRight w:val="0"/>
          <w:marTop w:val="0"/>
          <w:marBottom w:val="0"/>
          <w:divBdr>
            <w:top w:val="none" w:sz="0" w:space="0" w:color="auto"/>
            <w:left w:val="none" w:sz="0" w:space="0" w:color="auto"/>
            <w:bottom w:val="none" w:sz="0" w:space="0" w:color="auto"/>
            <w:right w:val="none" w:sz="0" w:space="0" w:color="auto"/>
          </w:divBdr>
          <w:divsChild>
            <w:div w:id="196936463">
              <w:marLeft w:val="0"/>
              <w:marRight w:val="0"/>
              <w:marTop w:val="0"/>
              <w:marBottom w:val="0"/>
              <w:divBdr>
                <w:top w:val="none" w:sz="0" w:space="0" w:color="auto"/>
                <w:left w:val="none" w:sz="0" w:space="0" w:color="auto"/>
                <w:bottom w:val="none" w:sz="0" w:space="0" w:color="auto"/>
                <w:right w:val="none" w:sz="0" w:space="0" w:color="auto"/>
              </w:divBdr>
              <w:divsChild>
                <w:div w:id="493422970">
                  <w:marLeft w:val="0"/>
                  <w:marRight w:val="0"/>
                  <w:marTop w:val="195"/>
                  <w:marBottom w:val="0"/>
                  <w:divBdr>
                    <w:top w:val="none" w:sz="0" w:space="0" w:color="auto"/>
                    <w:left w:val="none" w:sz="0" w:space="0" w:color="auto"/>
                    <w:bottom w:val="none" w:sz="0" w:space="0" w:color="auto"/>
                    <w:right w:val="none" w:sz="0" w:space="0" w:color="auto"/>
                  </w:divBdr>
                  <w:divsChild>
                    <w:div w:id="1150825046">
                      <w:marLeft w:val="0"/>
                      <w:marRight w:val="0"/>
                      <w:marTop w:val="0"/>
                      <w:marBottom w:val="0"/>
                      <w:divBdr>
                        <w:top w:val="none" w:sz="0" w:space="0" w:color="auto"/>
                        <w:left w:val="none" w:sz="0" w:space="0" w:color="auto"/>
                        <w:bottom w:val="none" w:sz="0" w:space="0" w:color="auto"/>
                        <w:right w:val="none" w:sz="0" w:space="0" w:color="auto"/>
                      </w:divBdr>
                      <w:divsChild>
                        <w:div w:id="1215116361">
                          <w:blockQuote w:val="1"/>
                          <w:marLeft w:val="720"/>
                          <w:marRight w:val="720"/>
                          <w:marTop w:val="100"/>
                          <w:marBottom w:val="100"/>
                          <w:divBdr>
                            <w:top w:val="none" w:sz="0" w:space="0" w:color="auto"/>
                            <w:left w:val="none" w:sz="0" w:space="0" w:color="auto"/>
                            <w:bottom w:val="none" w:sz="0" w:space="0" w:color="auto"/>
                            <w:right w:val="none" w:sz="0" w:space="0" w:color="auto"/>
                          </w:divBdr>
                        </w:div>
                        <w:div w:id="1862936081">
                          <w:marLeft w:val="0"/>
                          <w:marRight w:val="0"/>
                          <w:marTop w:val="0"/>
                          <w:marBottom w:val="0"/>
                          <w:divBdr>
                            <w:top w:val="none" w:sz="0" w:space="0" w:color="auto"/>
                            <w:left w:val="none" w:sz="0" w:space="0" w:color="auto"/>
                            <w:bottom w:val="none" w:sz="0" w:space="0" w:color="auto"/>
                            <w:right w:val="none" w:sz="0" w:space="0" w:color="auto"/>
                          </w:divBdr>
                        </w:div>
                        <w:div w:id="1764954170">
                          <w:blockQuote w:val="1"/>
                          <w:marLeft w:val="720"/>
                          <w:marRight w:val="720"/>
                          <w:marTop w:val="100"/>
                          <w:marBottom w:val="100"/>
                          <w:divBdr>
                            <w:top w:val="none" w:sz="0" w:space="0" w:color="auto"/>
                            <w:left w:val="none" w:sz="0" w:space="0" w:color="auto"/>
                            <w:bottom w:val="none" w:sz="0" w:space="0" w:color="auto"/>
                            <w:right w:val="none" w:sz="0" w:space="0" w:color="auto"/>
                          </w:divBdr>
                        </w:div>
                        <w:div w:id="142740391">
                          <w:marLeft w:val="0"/>
                          <w:marRight w:val="0"/>
                          <w:marTop w:val="0"/>
                          <w:marBottom w:val="0"/>
                          <w:divBdr>
                            <w:top w:val="none" w:sz="0" w:space="0" w:color="auto"/>
                            <w:left w:val="none" w:sz="0" w:space="0" w:color="auto"/>
                            <w:bottom w:val="none" w:sz="0" w:space="0" w:color="auto"/>
                            <w:right w:val="none" w:sz="0" w:space="0" w:color="auto"/>
                          </w:divBdr>
                        </w:div>
                        <w:div w:id="216627098">
                          <w:marLeft w:val="0"/>
                          <w:marRight w:val="0"/>
                          <w:marTop w:val="0"/>
                          <w:marBottom w:val="0"/>
                          <w:divBdr>
                            <w:top w:val="none" w:sz="0" w:space="0" w:color="auto"/>
                            <w:left w:val="none" w:sz="0" w:space="0" w:color="auto"/>
                            <w:bottom w:val="none" w:sz="0" w:space="0" w:color="auto"/>
                            <w:right w:val="none" w:sz="0" w:space="0" w:color="auto"/>
                          </w:divBdr>
                        </w:div>
                        <w:div w:id="1874463470">
                          <w:blockQuote w:val="1"/>
                          <w:marLeft w:val="720"/>
                          <w:marRight w:val="720"/>
                          <w:marTop w:val="100"/>
                          <w:marBottom w:val="100"/>
                          <w:divBdr>
                            <w:top w:val="none" w:sz="0" w:space="0" w:color="auto"/>
                            <w:left w:val="none" w:sz="0" w:space="0" w:color="auto"/>
                            <w:bottom w:val="none" w:sz="0" w:space="0" w:color="auto"/>
                            <w:right w:val="none" w:sz="0" w:space="0" w:color="auto"/>
                          </w:divBdr>
                        </w:div>
                        <w:div w:id="1459685112">
                          <w:marLeft w:val="0"/>
                          <w:marRight w:val="0"/>
                          <w:marTop w:val="0"/>
                          <w:marBottom w:val="0"/>
                          <w:divBdr>
                            <w:top w:val="none" w:sz="0" w:space="0" w:color="auto"/>
                            <w:left w:val="none" w:sz="0" w:space="0" w:color="auto"/>
                            <w:bottom w:val="none" w:sz="0" w:space="0" w:color="auto"/>
                            <w:right w:val="none" w:sz="0" w:space="0" w:color="auto"/>
                          </w:divBdr>
                        </w:div>
                        <w:div w:id="1612929631">
                          <w:marLeft w:val="0"/>
                          <w:marRight w:val="0"/>
                          <w:marTop w:val="0"/>
                          <w:marBottom w:val="0"/>
                          <w:divBdr>
                            <w:top w:val="none" w:sz="0" w:space="0" w:color="auto"/>
                            <w:left w:val="none" w:sz="0" w:space="0" w:color="auto"/>
                            <w:bottom w:val="none" w:sz="0" w:space="0" w:color="auto"/>
                            <w:right w:val="none" w:sz="0" w:space="0" w:color="auto"/>
                          </w:divBdr>
                        </w:div>
                        <w:div w:id="378668144">
                          <w:marLeft w:val="0"/>
                          <w:marRight w:val="0"/>
                          <w:marTop w:val="0"/>
                          <w:marBottom w:val="0"/>
                          <w:divBdr>
                            <w:top w:val="none" w:sz="0" w:space="0" w:color="auto"/>
                            <w:left w:val="none" w:sz="0" w:space="0" w:color="auto"/>
                            <w:bottom w:val="none" w:sz="0" w:space="0" w:color="auto"/>
                            <w:right w:val="none" w:sz="0" w:space="0" w:color="auto"/>
                          </w:divBdr>
                        </w:div>
                        <w:div w:id="1364407845">
                          <w:blockQuote w:val="1"/>
                          <w:marLeft w:val="720"/>
                          <w:marRight w:val="720"/>
                          <w:marTop w:val="100"/>
                          <w:marBottom w:val="100"/>
                          <w:divBdr>
                            <w:top w:val="none" w:sz="0" w:space="0" w:color="auto"/>
                            <w:left w:val="none" w:sz="0" w:space="0" w:color="auto"/>
                            <w:bottom w:val="none" w:sz="0" w:space="0" w:color="auto"/>
                            <w:right w:val="none" w:sz="0" w:space="0" w:color="auto"/>
                          </w:divBdr>
                        </w:div>
                        <w:div w:id="1091394576">
                          <w:marLeft w:val="0"/>
                          <w:marRight w:val="0"/>
                          <w:marTop w:val="0"/>
                          <w:marBottom w:val="0"/>
                          <w:divBdr>
                            <w:top w:val="none" w:sz="0" w:space="0" w:color="auto"/>
                            <w:left w:val="none" w:sz="0" w:space="0" w:color="auto"/>
                            <w:bottom w:val="none" w:sz="0" w:space="0" w:color="auto"/>
                            <w:right w:val="none" w:sz="0" w:space="0" w:color="auto"/>
                          </w:divBdr>
                        </w:div>
                        <w:div w:id="1663728789">
                          <w:blockQuote w:val="1"/>
                          <w:marLeft w:val="720"/>
                          <w:marRight w:val="720"/>
                          <w:marTop w:val="100"/>
                          <w:marBottom w:val="100"/>
                          <w:divBdr>
                            <w:top w:val="none" w:sz="0" w:space="0" w:color="auto"/>
                            <w:left w:val="none" w:sz="0" w:space="0" w:color="auto"/>
                            <w:bottom w:val="none" w:sz="0" w:space="0" w:color="auto"/>
                            <w:right w:val="none" w:sz="0" w:space="0" w:color="auto"/>
                          </w:divBdr>
                        </w:div>
                        <w:div w:id="145752607">
                          <w:marLeft w:val="0"/>
                          <w:marRight w:val="0"/>
                          <w:marTop w:val="0"/>
                          <w:marBottom w:val="0"/>
                          <w:divBdr>
                            <w:top w:val="none" w:sz="0" w:space="0" w:color="auto"/>
                            <w:left w:val="none" w:sz="0" w:space="0" w:color="auto"/>
                            <w:bottom w:val="none" w:sz="0" w:space="0" w:color="auto"/>
                            <w:right w:val="none" w:sz="0" w:space="0" w:color="auto"/>
                          </w:divBdr>
                        </w:div>
                        <w:div w:id="2033142360">
                          <w:marLeft w:val="0"/>
                          <w:marRight w:val="0"/>
                          <w:marTop w:val="0"/>
                          <w:marBottom w:val="0"/>
                          <w:divBdr>
                            <w:top w:val="none" w:sz="0" w:space="0" w:color="auto"/>
                            <w:left w:val="none" w:sz="0" w:space="0" w:color="auto"/>
                            <w:bottom w:val="none" w:sz="0" w:space="0" w:color="auto"/>
                            <w:right w:val="none" w:sz="0" w:space="0" w:color="auto"/>
                          </w:divBdr>
                        </w:div>
                        <w:div w:id="546842101">
                          <w:marLeft w:val="0"/>
                          <w:marRight w:val="0"/>
                          <w:marTop w:val="0"/>
                          <w:marBottom w:val="0"/>
                          <w:divBdr>
                            <w:top w:val="none" w:sz="0" w:space="0" w:color="auto"/>
                            <w:left w:val="none" w:sz="0" w:space="0" w:color="auto"/>
                            <w:bottom w:val="none" w:sz="0" w:space="0" w:color="auto"/>
                            <w:right w:val="none" w:sz="0" w:space="0" w:color="auto"/>
                          </w:divBdr>
                        </w:div>
                        <w:div w:id="1220436971">
                          <w:blockQuote w:val="1"/>
                          <w:marLeft w:val="720"/>
                          <w:marRight w:val="720"/>
                          <w:marTop w:val="100"/>
                          <w:marBottom w:val="100"/>
                          <w:divBdr>
                            <w:top w:val="none" w:sz="0" w:space="0" w:color="auto"/>
                            <w:left w:val="none" w:sz="0" w:space="0" w:color="auto"/>
                            <w:bottom w:val="none" w:sz="0" w:space="0" w:color="auto"/>
                            <w:right w:val="none" w:sz="0" w:space="0" w:color="auto"/>
                          </w:divBdr>
                        </w:div>
                        <w:div w:id="1406222044">
                          <w:marLeft w:val="0"/>
                          <w:marRight w:val="0"/>
                          <w:marTop w:val="0"/>
                          <w:marBottom w:val="0"/>
                          <w:divBdr>
                            <w:top w:val="none" w:sz="0" w:space="0" w:color="auto"/>
                            <w:left w:val="none" w:sz="0" w:space="0" w:color="auto"/>
                            <w:bottom w:val="none" w:sz="0" w:space="0" w:color="auto"/>
                            <w:right w:val="none" w:sz="0" w:space="0" w:color="auto"/>
                          </w:divBdr>
                        </w:div>
                        <w:div w:id="457602847">
                          <w:blockQuote w:val="1"/>
                          <w:marLeft w:val="720"/>
                          <w:marRight w:val="720"/>
                          <w:marTop w:val="100"/>
                          <w:marBottom w:val="100"/>
                          <w:divBdr>
                            <w:top w:val="none" w:sz="0" w:space="0" w:color="auto"/>
                            <w:left w:val="none" w:sz="0" w:space="0" w:color="auto"/>
                            <w:bottom w:val="none" w:sz="0" w:space="0" w:color="auto"/>
                            <w:right w:val="none" w:sz="0" w:space="0" w:color="auto"/>
                          </w:divBdr>
                        </w:div>
                        <w:div w:id="113064928">
                          <w:marLeft w:val="0"/>
                          <w:marRight w:val="0"/>
                          <w:marTop w:val="0"/>
                          <w:marBottom w:val="0"/>
                          <w:divBdr>
                            <w:top w:val="none" w:sz="0" w:space="0" w:color="auto"/>
                            <w:left w:val="none" w:sz="0" w:space="0" w:color="auto"/>
                            <w:bottom w:val="none" w:sz="0" w:space="0" w:color="auto"/>
                            <w:right w:val="none" w:sz="0" w:space="0" w:color="auto"/>
                          </w:divBdr>
                        </w:div>
                        <w:div w:id="704519735">
                          <w:blockQuote w:val="1"/>
                          <w:marLeft w:val="720"/>
                          <w:marRight w:val="720"/>
                          <w:marTop w:val="100"/>
                          <w:marBottom w:val="100"/>
                          <w:divBdr>
                            <w:top w:val="none" w:sz="0" w:space="0" w:color="auto"/>
                            <w:left w:val="none" w:sz="0" w:space="0" w:color="auto"/>
                            <w:bottom w:val="none" w:sz="0" w:space="0" w:color="auto"/>
                            <w:right w:val="none" w:sz="0" w:space="0" w:color="auto"/>
                          </w:divBdr>
                        </w:div>
                        <w:div w:id="817067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11436878">
      <w:bodyDiv w:val="1"/>
      <w:marLeft w:val="0"/>
      <w:marRight w:val="0"/>
      <w:marTop w:val="0"/>
      <w:marBottom w:val="0"/>
      <w:divBdr>
        <w:top w:val="none" w:sz="0" w:space="0" w:color="auto"/>
        <w:left w:val="none" w:sz="0" w:space="0" w:color="auto"/>
        <w:bottom w:val="none" w:sz="0" w:space="0" w:color="auto"/>
        <w:right w:val="none" w:sz="0" w:space="0" w:color="auto"/>
      </w:divBdr>
      <w:divsChild>
        <w:div w:id="323551971">
          <w:marLeft w:val="0"/>
          <w:marRight w:val="0"/>
          <w:marTop w:val="0"/>
          <w:marBottom w:val="0"/>
          <w:divBdr>
            <w:top w:val="none" w:sz="0" w:space="0" w:color="auto"/>
            <w:left w:val="none" w:sz="0" w:space="0" w:color="auto"/>
            <w:bottom w:val="none" w:sz="0" w:space="0" w:color="auto"/>
            <w:right w:val="none" w:sz="0" w:space="0" w:color="auto"/>
          </w:divBdr>
          <w:divsChild>
            <w:div w:id="1313023322">
              <w:marLeft w:val="0"/>
              <w:marRight w:val="0"/>
              <w:marTop w:val="0"/>
              <w:marBottom w:val="600"/>
              <w:divBdr>
                <w:top w:val="none" w:sz="0" w:space="0" w:color="auto"/>
                <w:left w:val="none" w:sz="0" w:space="0" w:color="auto"/>
                <w:bottom w:val="none" w:sz="0" w:space="0" w:color="auto"/>
                <w:right w:val="none" w:sz="0" w:space="0" w:color="auto"/>
              </w:divBdr>
              <w:divsChild>
                <w:div w:id="122617881">
                  <w:marLeft w:val="0"/>
                  <w:marRight w:val="300"/>
                  <w:marTop w:val="0"/>
                  <w:marBottom w:val="0"/>
                  <w:divBdr>
                    <w:top w:val="none" w:sz="0" w:space="0" w:color="auto"/>
                    <w:left w:val="none" w:sz="0" w:space="0" w:color="auto"/>
                    <w:bottom w:val="none" w:sz="0" w:space="0" w:color="auto"/>
                    <w:right w:val="none" w:sz="0" w:space="0" w:color="auto"/>
                  </w:divBdr>
                  <w:divsChild>
                    <w:div w:id="2051688870">
                      <w:marLeft w:val="0"/>
                      <w:marRight w:val="0"/>
                      <w:marTop w:val="0"/>
                      <w:marBottom w:val="150"/>
                      <w:divBdr>
                        <w:top w:val="none" w:sz="0" w:space="0" w:color="auto"/>
                        <w:left w:val="none" w:sz="0" w:space="0" w:color="auto"/>
                        <w:bottom w:val="none" w:sz="0" w:space="0" w:color="auto"/>
                        <w:right w:val="none" w:sz="0" w:space="0" w:color="auto"/>
                      </w:divBdr>
                      <w:divsChild>
                        <w:div w:id="1699693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95086357">
      <w:bodyDiv w:val="1"/>
      <w:marLeft w:val="0"/>
      <w:marRight w:val="0"/>
      <w:marTop w:val="0"/>
      <w:marBottom w:val="0"/>
      <w:divBdr>
        <w:top w:val="none" w:sz="0" w:space="0" w:color="auto"/>
        <w:left w:val="none" w:sz="0" w:space="0" w:color="auto"/>
        <w:bottom w:val="none" w:sz="0" w:space="0" w:color="auto"/>
        <w:right w:val="none" w:sz="0" w:space="0" w:color="auto"/>
      </w:divBdr>
    </w:div>
    <w:div w:id="1740325455">
      <w:bodyDiv w:val="1"/>
      <w:marLeft w:val="0"/>
      <w:marRight w:val="0"/>
      <w:marTop w:val="0"/>
      <w:marBottom w:val="0"/>
      <w:divBdr>
        <w:top w:val="none" w:sz="0" w:space="0" w:color="auto"/>
        <w:left w:val="none" w:sz="0" w:space="0" w:color="auto"/>
        <w:bottom w:val="none" w:sz="0" w:space="0" w:color="auto"/>
        <w:right w:val="none" w:sz="0" w:space="0" w:color="auto"/>
      </w:divBdr>
    </w:div>
    <w:div w:id="1959607087">
      <w:bodyDiv w:val="1"/>
      <w:marLeft w:val="0"/>
      <w:marRight w:val="0"/>
      <w:marTop w:val="0"/>
      <w:marBottom w:val="0"/>
      <w:divBdr>
        <w:top w:val="none" w:sz="0" w:space="0" w:color="auto"/>
        <w:left w:val="none" w:sz="0" w:space="0" w:color="auto"/>
        <w:bottom w:val="none" w:sz="0" w:space="0" w:color="auto"/>
        <w:right w:val="none" w:sz="0" w:space="0" w:color="auto"/>
      </w:divBdr>
      <w:divsChild>
        <w:div w:id="1253975159">
          <w:marLeft w:val="0"/>
          <w:marRight w:val="0"/>
          <w:marTop w:val="0"/>
          <w:marBottom w:val="0"/>
          <w:divBdr>
            <w:top w:val="none" w:sz="0" w:space="0" w:color="auto"/>
            <w:left w:val="none" w:sz="0" w:space="0" w:color="auto"/>
            <w:bottom w:val="none" w:sz="0" w:space="0" w:color="auto"/>
            <w:right w:val="none" w:sz="0" w:space="0" w:color="auto"/>
          </w:divBdr>
          <w:divsChild>
            <w:div w:id="1347100249">
              <w:marLeft w:val="0"/>
              <w:marRight w:val="0"/>
              <w:marTop w:val="0"/>
              <w:marBottom w:val="0"/>
              <w:divBdr>
                <w:top w:val="none" w:sz="0" w:space="0" w:color="auto"/>
                <w:left w:val="none" w:sz="0" w:space="0" w:color="auto"/>
                <w:bottom w:val="none" w:sz="0" w:space="0" w:color="auto"/>
                <w:right w:val="none" w:sz="0" w:space="0" w:color="auto"/>
              </w:divBdr>
              <w:divsChild>
                <w:div w:id="1804231035">
                  <w:marLeft w:val="0"/>
                  <w:marRight w:val="0"/>
                  <w:marTop w:val="0"/>
                  <w:marBottom w:val="0"/>
                  <w:divBdr>
                    <w:top w:val="none" w:sz="0" w:space="0" w:color="auto"/>
                    <w:left w:val="none" w:sz="0" w:space="0" w:color="auto"/>
                    <w:bottom w:val="none" w:sz="0" w:space="0" w:color="auto"/>
                    <w:right w:val="none" w:sz="0" w:space="0" w:color="auto"/>
                  </w:divBdr>
                  <w:divsChild>
                    <w:div w:id="1776752738">
                      <w:marLeft w:val="0"/>
                      <w:marRight w:val="0"/>
                      <w:marTop w:val="0"/>
                      <w:marBottom w:val="0"/>
                      <w:divBdr>
                        <w:top w:val="none" w:sz="0" w:space="0" w:color="auto"/>
                        <w:left w:val="none" w:sz="0" w:space="0" w:color="auto"/>
                        <w:bottom w:val="none" w:sz="0" w:space="0" w:color="auto"/>
                        <w:right w:val="none" w:sz="0" w:space="0" w:color="auto"/>
                      </w:divBdr>
                      <w:divsChild>
                        <w:div w:id="2008704597">
                          <w:marLeft w:val="0"/>
                          <w:marRight w:val="0"/>
                          <w:marTop w:val="0"/>
                          <w:marBottom w:val="0"/>
                          <w:divBdr>
                            <w:top w:val="none" w:sz="0" w:space="0" w:color="auto"/>
                            <w:left w:val="none" w:sz="0" w:space="0" w:color="auto"/>
                            <w:bottom w:val="none" w:sz="0" w:space="0" w:color="auto"/>
                            <w:right w:val="none" w:sz="0" w:space="0" w:color="auto"/>
                          </w:divBdr>
                          <w:divsChild>
                            <w:div w:id="943344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217576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5.jpeg"/><Relationship Id="rId3" Type="http://schemas.openxmlformats.org/officeDocument/2006/relationships/styles" Target="styles.xml"/><Relationship Id="rId7" Type="http://schemas.openxmlformats.org/officeDocument/2006/relationships/image" Target="media/image1.png"/><Relationship Id="rId12" Type="http://schemas.openxmlformats.org/officeDocument/2006/relationships/image" Target="media/image4.jpe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jpeg"/><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oleObject" Target="embeddings/oleObject2.bin"/><Relationship Id="rId4" Type="http://schemas.microsoft.com/office/2007/relationships/stylesWithEffects" Target="stylesWithEffects.xml"/><Relationship Id="rId9" Type="http://schemas.openxmlformats.org/officeDocument/2006/relationships/image" Target="media/image2.jpeg"/><Relationship Id="rId14" Type="http://schemas.openxmlformats.org/officeDocument/2006/relationships/image" Target="media/image6.jpeg"/></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720ED6D-06FF-4CC2-A2A0-D8AE8B3F3F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4</Pages>
  <Words>688</Words>
  <Characters>3923</Characters>
  <Application>Microsoft Office Word</Application>
  <DocSecurity>0</DocSecurity>
  <Lines>32</Lines>
  <Paragraphs>9</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4602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fatih.gonul</dc:creator>
  <cp:lastModifiedBy>berna.akar</cp:lastModifiedBy>
  <cp:revision>4</cp:revision>
  <cp:lastPrinted>2014-02-20T13:43:00Z</cp:lastPrinted>
  <dcterms:created xsi:type="dcterms:W3CDTF">2014-05-09T09:08:00Z</dcterms:created>
  <dcterms:modified xsi:type="dcterms:W3CDTF">2014-05-09T14:35:00Z</dcterms:modified>
</cp:coreProperties>
</file>