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9D2" w:rsidRDefault="00D449D2" w:rsidP="00D728CC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728CC" w:rsidRPr="00144123" w:rsidRDefault="00D728CC" w:rsidP="00D728CC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144123">
        <w:rPr>
          <w:rFonts w:ascii="Arial" w:hAnsi="Arial" w:cs="Arial"/>
          <w:b/>
          <w:sz w:val="24"/>
          <w:szCs w:val="24"/>
        </w:rPr>
        <w:t>New Hampshire Gelirler ve İktisadi Kalkınma Departmanı Ticaret Heyeti’nde yer alan firma listesi</w:t>
      </w:r>
    </w:p>
    <w:p w:rsidR="00D728CC" w:rsidRPr="00D728CC" w:rsidRDefault="00D728CC" w:rsidP="00D728CC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D728CC">
        <w:rPr>
          <w:rFonts w:ascii="Arial" w:hAnsi="Arial" w:cs="Arial"/>
          <w:sz w:val="24"/>
          <w:szCs w:val="24"/>
          <w:lang w:val="en-US"/>
        </w:rPr>
        <w:t xml:space="preserve">MAE Consulting: </w:t>
      </w:r>
      <w:hyperlink r:id="rId6" w:history="1">
        <w:r w:rsidRPr="00D728CC">
          <w:rPr>
            <w:rStyle w:val="Hyperlink"/>
            <w:rFonts w:ascii="Arial" w:hAnsi="Arial" w:cs="Arial"/>
            <w:color w:val="auto"/>
            <w:sz w:val="24"/>
            <w:szCs w:val="24"/>
            <w:lang w:val="en-US"/>
          </w:rPr>
          <w:t>http://maeconsultinggroup.com/</w:t>
        </w:r>
      </w:hyperlink>
      <w:r w:rsidRPr="00D728CC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D728CC" w:rsidRPr="00D728CC" w:rsidRDefault="00D728CC" w:rsidP="00D728CC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  <w:lang w:val="en-US"/>
        </w:rPr>
      </w:pPr>
      <w:proofErr w:type="spellStart"/>
      <w:r w:rsidRPr="00D728CC">
        <w:rPr>
          <w:rFonts w:ascii="Arial" w:hAnsi="Arial" w:cs="Arial"/>
          <w:sz w:val="24"/>
          <w:szCs w:val="24"/>
          <w:lang w:val="en-US"/>
        </w:rPr>
        <w:t>Rokon</w:t>
      </w:r>
      <w:proofErr w:type="spellEnd"/>
      <w:r w:rsidRPr="00D728CC">
        <w:rPr>
          <w:rFonts w:ascii="Arial" w:hAnsi="Arial" w:cs="Arial"/>
          <w:sz w:val="24"/>
          <w:szCs w:val="24"/>
          <w:lang w:val="en-US"/>
        </w:rPr>
        <w:t xml:space="preserve"> International  </w:t>
      </w:r>
      <w:hyperlink r:id="rId7" w:history="1">
        <w:r w:rsidRPr="00D728CC">
          <w:rPr>
            <w:rStyle w:val="Hyperlink"/>
            <w:rFonts w:ascii="Arial" w:hAnsi="Arial" w:cs="Arial"/>
            <w:color w:val="auto"/>
            <w:sz w:val="24"/>
            <w:szCs w:val="24"/>
            <w:lang w:val="en-US"/>
          </w:rPr>
          <w:t>http://www.rokon.com/</w:t>
        </w:r>
      </w:hyperlink>
      <w:r w:rsidRPr="00D728CC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D728CC" w:rsidRPr="00D728CC" w:rsidRDefault="00D728CC" w:rsidP="00D728CC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  <w:lang w:val="en-US"/>
        </w:rPr>
      </w:pPr>
      <w:proofErr w:type="spellStart"/>
      <w:r w:rsidRPr="00D728CC">
        <w:rPr>
          <w:rFonts w:ascii="Arial" w:hAnsi="Arial" w:cs="Arial"/>
          <w:sz w:val="24"/>
          <w:szCs w:val="24"/>
          <w:lang w:val="en-US"/>
        </w:rPr>
        <w:t>Comptus</w:t>
      </w:r>
      <w:proofErr w:type="spellEnd"/>
      <w:r w:rsidRPr="00D728C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728CC">
        <w:rPr>
          <w:rFonts w:ascii="Arial" w:hAnsi="Arial" w:cs="Arial"/>
          <w:sz w:val="24"/>
          <w:szCs w:val="24"/>
          <w:lang w:val="en-US"/>
        </w:rPr>
        <w:t>inc</w:t>
      </w:r>
      <w:proofErr w:type="spellEnd"/>
      <w:r w:rsidRPr="00D728CC">
        <w:rPr>
          <w:rFonts w:ascii="Arial" w:hAnsi="Arial" w:cs="Arial"/>
          <w:sz w:val="24"/>
          <w:szCs w:val="24"/>
          <w:lang w:val="en-US"/>
        </w:rPr>
        <w:t xml:space="preserve"> </w:t>
      </w:r>
      <w:hyperlink r:id="rId8" w:history="1">
        <w:r w:rsidRPr="00D728CC">
          <w:rPr>
            <w:rStyle w:val="Hyperlink"/>
            <w:rFonts w:ascii="Arial" w:hAnsi="Arial" w:cs="Arial"/>
            <w:color w:val="auto"/>
            <w:sz w:val="24"/>
            <w:szCs w:val="24"/>
            <w:lang w:val="en-US"/>
          </w:rPr>
          <w:t>http://www.comptus.com/</w:t>
        </w:r>
      </w:hyperlink>
      <w:r w:rsidRPr="00D728CC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D728CC" w:rsidRPr="00D728CC" w:rsidRDefault="00D728CC" w:rsidP="00D728CC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  <w:lang w:val="en-US"/>
        </w:rPr>
      </w:pPr>
      <w:proofErr w:type="spellStart"/>
      <w:r w:rsidRPr="00D728CC">
        <w:rPr>
          <w:rFonts w:ascii="Arial" w:hAnsi="Arial" w:cs="Arial"/>
          <w:sz w:val="24"/>
          <w:szCs w:val="24"/>
          <w:lang w:val="en-US"/>
        </w:rPr>
        <w:t>Ulysess</w:t>
      </w:r>
      <w:proofErr w:type="spellEnd"/>
      <w:r w:rsidRPr="00D728CC">
        <w:rPr>
          <w:rFonts w:ascii="Arial" w:hAnsi="Arial" w:cs="Arial"/>
          <w:sz w:val="24"/>
          <w:szCs w:val="24"/>
          <w:lang w:val="en-US"/>
        </w:rPr>
        <w:t xml:space="preserve"> Advisory Group </w:t>
      </w:r>
      <w:hyperlink r:id="rId9" w:history="1">
        <w:r w:rsidRPr="00D728CC">
          <w:rPr>
            <w:rStyle w:val="Hyperlink"/>
            <w:rFonts w:ascii="Arial" w:hAnsi="Arial" w:cs="Arial"/>
            <w:color w:val="auto"/>
            <w:sz w:val="24"/>
            <w:szCs w:val="24"/>
            <w:lang w:val="en-US"/>
          </w:rPr>
          <w:t>http://cms.ulyssesadvisorygroup.com/index.php/13-the-principals/davis-farmer/4-davis-farmer</w:t>
        </w:r>
      </w:hyperlink>
      <w:r w:rsidRPr="00D728CC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D728CC" w:rsidRPr="00D728CC" w:rsidRDefault="00D728CC" w:rsidP="00D728CC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D728CC">
        <w:rPr>
          <w:rFonts w:ascii="Arial" w:hAnsi="Arial" w:cs="Arial"/>
          <w:sz w:val="24"/>
          <w:szCs w:val="24"/>
          <w:lang w:val="en-US"/>
        </w:rPr>
        <w:t xml:space="preserve">Conductive Compounds </w:t>
      </w:r>
      <w:hyperlink r:id="rId10" w:history="1">
        <w:r w:rsidRPr="00D728CC">
          <w:rPr>
            <w:rStyle w:val="Hyperlink"/>
            <w:rFonts w:ascii="Arial" w:hAnsi="Arial" w:cs="Arial"/>
            <w:color w:val="auto"/>
            <w:sz w:val="24"/>
            <w:szCs w:val="24"/>
            <w:lang w:val="en-US"/>
          </w:rPr>
          <w:t>http://www.conductivecompounds.com/</w:t>
        </w:r>
      </w:hyperlink>
      <w:r w:rsidRPr="00D728CC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D728CC" w:rsidRPr="00D728CC" w:rsidRDefault="00D728CC" w:rsidP="00D728CC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  <w:lang w:val="en-US"/>
        </w:rPr>
      </w:pPr>
      <w:proofErr w:type="spellStart"/>
      <w:r w:rsidRPr="00D728CC">
        <w:rPr>
          <w:rFonts w:ascii="Arial" w:hAnsi="Arial" w:cs="Arial"/>
          <w:sz w:val="24"/>
          <w:szCs w:val="24"/>
          <w:lang w:val="en-US"/>
        </w:rPr>
        <w:t>Hinkley</w:t>
      </w:r>
      <w:proofErr w:type="spellEnd"/>
      <w:r w:rsidRPr="00D728CC">
        <w:rPr>
          <w:rFonts w:ascii="Arial" w:hAnsi="Arial" w:cs="Arial"/>
          <w:sz w:val="24"/>
          <w:szCs w:val="24"/>
          <w:lang w:val="en-US"/>
        </w:rPr>
        <w:t xml:space="preserve"> Allen </w:t>
      </w:r>
      <w:hyperlink r:id="rId11" w:history="1">
        <w:r w:rsidRPr="00D728CC">
          <w:rPr>
            <w:rStyle w:val="Hyperlink"/>
            <w:rFonts w:ascii="Arial" w:hAnsi="Arial" w:cs="Arial"/>
            <w:color w:val="auto"/>
            <w:sz w:val="24"/>
            <w:szCs w:val="24"/>
            <w:lang w:val="en-US"/>
          </w:rPr>
          <w:t>http://www.hinckleyallen.com/</w:t>
        </w:r>
      </w:hyperlink>
      <w:r w:rsidRPr="00D728CC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D728CC" w:rsidRPr="00D728CC" w:rsidRDefault="00D728CC" w:rsidP="00D728CC">
      <w:pPr>
        <w:pStyle w:val="PlainText"/>
        <w:numPr>
          <w:ilvl w:val="0"/>
          <w:numId w:val="1"/>
        </w:numPr>
        <w:spacing w:line="480" w:lineRule="auto"/>
        <w:rPr>
          <w:rFonts w:ascii="Arial" w:hAnsi="Arial" w:cs="Arial"/>
          <w:color w:val="auto"/>
          <w:sz w:val="24"/>
          <w:szCs w:val="24"/>
          <w:lang w:val="en-US"/>
        </w:rPr>
      </w:pPr>
      <w:r w:rsidRPr="00D728CC">
        <w:rPr>
          <w:rFonts w:ascii="Arial" w:hAnsi="Arial" w:cs="Arial"/>
          <w:color w:val="auto"/>
          <w:sz w:val="24"/>
          <w:szCs w:val="24"/>
          <w:lang w:val="en-US"/>
        </w:rPr>
        <w:t xml:space="preserve">Demers &amp; </w:t>
      </w:r>
      <w:proofErr w:type="spellStart"/>
      <w:r w:rsidRPr="00D728CC">
        <w:rPr>
          <w:rFonts w:ascii="Arial" w:hAnsi="Arial" w:cs="Arial"/>
          <w:color w:val="auto"/>
          <w:sz w:val="24"/>
          <w:szCs w:val="24"/>
          <w:lang w:val="en-US"/>
        </w:rPr>
        <w:t>Blaisdell</w:t>
      </w:r>
      <w:proofErr w:type="spellEnd"/>
      <w:r w:rsidRPr="00D728CC">
        <w:rPr>
          <w:rFonts w:ascii="Arial" w:hAnsi="Arial" w:cs="Arial"/>
          <w:color w:val="auto"/>
          <w:sz w:val="24"/>
          <w:szCs w:val="24"/>
          <w:lang w:val="en-US"/>
        </w:rPr>
        <w:t xml:space="preserve"> Inc. </w:t>
      </w:r>
      <w:hyperlink r:id="rId12" w:history="1">
        <w:r w:rsidRPr="00D728CC">
          <w:rPr>
            <w:rStyle w:val="Hyperlink"/>
            <w:rFonts w:ascii="Arial" w:hAnsi="Arial" w:cs="Arial"/>
            <w:color w:val="auto"/>
            <w:sz w:val="24"/>
            <w:szCs w:val="24"/>
            <w:lang w:val="en-US"/>
          </w:rPr>
          <w:t>http://www.demers-blaisdell.com/about.php</w:t>
        </w:r>
      </w:hyperlink>
      <w:r w:rsidRPr="00D728CC">
        <w:rPr>
          <w:rFonts w:ascii="Arial" w:hAnsi="Arial" w:cs="Arial"/>
          <w:color w:val="auto"/>
          <w:sz w:val="24"/>
          <w:szCs w:val="24"/>
          <w:lang w:val="en-US"/>
        </w:rPr>
        <w:t xml:space="preserve"> </w:t>
      </w:r>
    </w:p>
    <w:p w:rsidR="00D728CC" w:rsidRDefault="00D728CC" w:rsidP="00D728CC">
      <w:pPr>
        <w:pStyle w:val="ListParagraph"/>
        <w:rPr>
          <w:rFonts w:ascii="Arial Narrow" w:hAnsi="Arial Narrow"/>
          <w:color w:val="1F497D"/>
          <w:lang w:val="en-US"/>
        </w:rPr>
      </w:pPr>
    </w:p>
    <w:p w:rsidR="00D728CC" w:rsidRPr="00D728CC" w:rsidRDefault="00D728CC">
      <w:pPr>
        <w:rPr>
          <w:lang w:val="en-US"/>
        </w:rPr>
      </w:pPr>
    </w:p>
    <w:sectPr w:rsidR="00D728CC" w:rsidRPr="00D728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B72879"/>
    <w:multiLevelType w:val="hybridMultilevel"/>
    <w:tmpl w:val="6C78D2E0"/>
    <w:lvl w:ilvl="0" w:tplc="42701322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8CC"/>
    <w:rsid w:val="00144123"/>
    <w:rsid w:val="009021A2"/>
    <w:rsid w:val="00D449D2"/>
    <w:rsid w:val="00D728CC"/>
    <w:rsid w:val="00E11CD6"/>
    <w:rsid w:val="00FA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728CC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728CC"/>
    <w:pPr>
      <w:spacing w:after="0" w:line="240" w:lineRule="auto"/>
    </w:pPr>
    <w:rPr>
      <w:rFonts w:ascii="Calibri" w:hAnsi="Calibri" w:cs="Calibri"/>
      <w:color w:val="1F497D"/>
      <w:lang w:eastAsia="tr-TR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728CC"/>
    <w:rPr>
      <w:rFonts w:ascii="Calibri" w:hAnsi="Calibri" w:cs="Calibri"/>
      <w:color w:val="1F497D"/>
      <w:lang w:eastAsia="tr-TR"/>
    </w:rPr>
  </w:style>
  <w:style w:type="paragraph" w:styleId="ListParagraph">
    <w:name w:val="List Paragraph"/>
    <w:basedOn w:val="Normal"/>
    <w:uiPriority w:val="34"/>
    <w:qFormat/>
    <w:rsid w:val="00D728CC"/>
    <w:pPr>
      <w:spacing w:after="0" w:line="240" w:lineRule="auto"/>
      <w:ind w:left="720"/>
    </w:pPr>
    <w:rPr>
      <w:rFonts w:ascii="Calibri" w:hAnsi="Calibri" w:cs="Calibri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728CC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728CC"/>
    <w:pPr>
      <w:spacing w:after="0" w:line="240" w:lineRule="auto"/>
    </w:pPr>
    <w:rPr>
      <w:rFonts w:ascii="Calibri" w:hAnsi="Calibri" w:cs="Calibri"/>
      <w:color w:val="1F497D"/>
      <w:lang w:eastAsia="tr-TR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728CC"/>
    <w:rPr>
      <w:rFonts w:ascii="Calibri" w:hAnsi="Calibri" w:cs="Calibri"/>
      <w:color w:val="1F497D"/>
      <w:lang w:eastAsia="tr-TR"/>
    </w:rPr>
  </w:style>
  <w:style w:type="paragraph" w:styleId="ListParagraph">
    <w:name w:val="List Paragraph"/>
    <w:basedOn w:val="Normal"/>
    <w:uiPriority w:val="34"/>
    <w:qFormat/>
    <w:rsid w:val="00D728CC"/>
    <w:pPr>
      <w:spacing w:after="0" w:line="240" w:lineRule="auto"/>
      <w:ind w:left="720"/>
    </w:pPr>
    <w:rPr>
      <w:rFonts w:ascii="Calibri" w:hAnsi="Calibri" w:cs="Calibri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8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tus.com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rokon.com/" TargetMode="External"/><Relationship Id="rId12" Type="http://schemas.openxmlformats.org/officeDocument/2006/relationships/hyperlink" Target="http://www.demers-blaisdell.com/about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econsultinggroup.com/" TargetMode="External"/><Relationship Id="rId11" Type="http://schemas.openxmlformats.org/officeDocument/2006/relationships/hyperlink" Target="http://www.hinckleyallen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onductivecompounds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ms.ulyssesadvisorygroup.com/index.php/13-the-principals/davis-farmer/4-davis-farm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sbelce</dc:creator>
  <cp:lastModifiedBy>Sevgi Saral</cp:lastModifiedBy>
  <cp:revision>2</cp:revision>
  <dcterms:created xsi:type="dcterms:W3CDTF">2014-06-16T12:46:00Z</dcterms:created>
  <dcterms:modified xsi:type="dcterms:W3CDTF">2014-06-16T12:46:00Z</dcterms:modified>
</cp:coreProperties>
</file>